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2C5" w:rsidRPr="00E84090" w:rsidRDefault="006402C5" w:rsidP="00F864C8">
      <w:pPr>
        <w:pStyle w:val="Encabezado"/>
        <w:spacing w:line="276" w:lineRule="auto"/>
        <w:rPr>
          <w:rFonts w:ascii="Adobe Caslon Pro" w:hAnsi="Adobe Caslon Pro"/>
          <w:b/>
          <w:sz w:val="22"/>
          <w:szCs w:val="22"/>
        </w:rPr>
      </w:pPr>
    </w:p>
    <w:p w:rsidR="006402C5" w:rsidRPr="00E84090" w:rsidRDefault="006402C5" w:rsidP="00F864C8">
      <w:pPr>
        <w:pStyle w:val="Encabezado"/>
        <w:spacing w:line="276" w:lineRule="auto"/>
        <w:rPr>
          <w:rFonts w:ascii="Adobe Caslon Pro" w:hAnsi="Adobe Caslon Pro"/>
          <w:b/>
          <w:sz w:val="22"/>
          <w:szCs w:val="22"/>
        </w:rPr>
      </w:pPr>
    </w:p>
    <w:p w:rsidR="006402C5" w:rsidRPr="00E84090" w:rsidRDefault="006402C5" w:rsidP="00F864C8">
      <w:pPr>
        <w:pStyle w:val="Encabezado"/>
        <w:spacing w:line="276" w:lineRule="auto"/>
        <w:rPr>
          <w:rFonts w:ascii="Adobe Caslon Pro" w:hAnsi="Adobe Caslon Pro"/>
          <w:b/>
          <w:sz w:val="22"/>
          <w:szCs w:val="22"/>
        </w:rPr>
      </w:pPr>
    </w:p>
    <w:p w:rsidR="006402C5" w:rsidRPr="00E84090" w:rsidRDefault="006402C5" w:rsidP="00F864C8">
      <w:pPr>
        <w:pStyle w:val="Encabezado"/>
        <w:spacing w:line="276" w:lineRule="auto"/>
        <w:rPr>
          <w:rFonts w:ascii="Adobe Caslon Pro" w:hAnsi="Adobe Caslon Pro"/>
          <w:b/>
          <w:sz w:val="22"/>
          <w:szCs w:val="22"/>
        </w:rPr>
      </w:pPr>
    </w:p>
    <w:p w:rsidR="006402C5" w:rsidRPr="00E84090" w:rsidRDefault="006402C5" w:rsidP="00F864C8">
      <w:pPr>
        <w:pStyle w:val="Encabezado"/>
        <w:spacing w:line="276" w:lineRule="auto"/>
        <w:rPr>
          <w:rFonts w:ascii="Adobe Caslon Pro" w:hAnsi="Adobe Caslon Pro"/>
          <w:b/>
          <w:sz w:val="22"/>
          <w:szCs w:val="22"/>
        </w:rPr>
      </w:pPr>
    </w:p>
    <w:p w:rsidR="000C7425" w:rsidRPr="009906A8" w:rsidRDefault="001F2B66" w:rsidP="000C7425">
      <w:pPr>
        <w:pStyle w:val="Encabezado"/>
        <w:spacing w:line="276" w:lineRule="auto"/>
        <w:jc w:val="center"/>
        <w:rPr>
          <w:rFonts w:asciiTheme="minorHAnsi" w:hAnsiTheme="minorHAnsi"/>
          <w:b/>
          <w:sz w:val="28"/>
          <w:szCs w:val="28"/>
        </w:rPr>
      </w:pPr>
      <w:r w:rsidRPr="009906A8">
        <w:rPr>
          <w:rFonts w:asciiTheme="minorHAnsi" w:hAnsiTheme="minorHAnsi"/>
          <w:b/>
          <w:sz w:val="28"/>
          <w:szCs w:val="28"/>
        </w:rPr>
        <w:t>TÉRMINOS DE REFERENCIA</w:t>
      </w:r>
    </w:p>
    <w:p w:rsidR="000C7425" w:rsidRPr="009906A8" w:rsidRDefault="000C7425" w:rsidP="000C7425">
      <w:pPr>
        <w:pStyle w:val="Encabezado"/>
        <w:spacing w:line="276" w:lineRule="auto"/>
        <w:jc w:val="center"/>
        <w:rPr>
          <w:rFonts w:asciiTheme="minorHAnsi" w:hAnsiTheme="minorHAnsi"/>
          <w:b/>
          <w:sz w:val="22"/>
          <w:szCs w:val="22"/>
        </w:rPr>
      </w:pPr>
    </w:p>
    <w:p w:rsidR="00E84090" w:rsidRPr="009906A8" w:rsidRDefault="00E84090" w:rsidP="000C7425">
      <w:pPr>
        <w:pStyle w:val="Encabezado"/>
        <w:spacing w:line="276" w:lineRule="auto"/>
        <w:jc w:val="center"/>
        <w:rPr>
          <w:rFonts w:asciiTheme="minorHAnsi" w:hAnsiTheme="minorHAnsi"/>
          <w:b/>
          <w:sz w:val="22"/>
          <w:szCs w:val="22"/>
        </w:rPr>
      </w:pPr>
    </w:p>
    <w:p w:rsidR="00E84090" w:rsidRPr="009906A8" w:rsidRDefault="00E84090" w:rsidP="000C7425">
      <w:pPr>
        <w:pStyle w:val="Encabezado"/>
        <w:spacing w:line="276" w:lineRule="auto"/>
        <w:jc w:val="center"/>
        <w:rPr>
          <w:rFonts w:asciiTheme="minorHAnsi" w:hAnsiTheme="minorHAnsi"/>
          <w:b/>
          <w:sz w:val="22"/>
          <w:szCs w:val="22"/>
        </w:rPr>
      </w:pPr>
    </w:p>
    <w:p w:rsidR="00B650F4" w:rsidRPr="009906A8" w:rsidRDefault="004E13ED" w:rsidP="00B650F4">
      <w:pPr>
        <w:ind w:left="-142" w:right="-283"/>
        <w:rPr>
          <w:rFonts w:asciiTheme="minorHAnsi" w:hAnsiTheme="minorHAnsi"/>
          <w:b/>
          <w:sz w:val="28"/>
          <w:szCs w:val="28"/>
        </w:rPr>
      </w:pPr>
      <w:r w:rsidRPr="009906A8">
        <w:rPr>
          <w:rFonts w:asciiTheme="minorHAnsi" w:hAnsiTheme="minorHAnsi"/>
          <w:b/>
          <w:sz w:val="28"/>
          <w:szCs w:val="28"/>
        </w:rPr>
        <w:t xml:space="preserve">SERVICIOS RELACIONADOS CON LA OBRA PÚBLICA, SOBRE LA MODALIDAD DE PRECIO ALZADO, MEDIANTE EL PROCEDIMIENTO DE EVALUACIÓN DE PUNTOS Y PORCENTAJES, RELATIVO A LOS TRABAJOS CONSISTENTES EN </w:t>
      </w:r>
      <w:r w:rsidR="00B650F4" w:rsidRPr="009906A8">
        <w:rPr>
          <w:rFonts w:asciiTheme="minorHAnsi" w:hAnsiTheme="minorHAnsi"/>
          <w:b/>
          <w:sz w:val="28"/>
          <w:szCs w:val="28"/>
        </w:rPr>
        <w:t>“ASESORÍA TÉCNICA PARA EL CONTROL Y SEGUIMIENTO DE LOS ESTUDIOS DE PRE-INVERSIÓN Y ESTUDIOS COMPLEMENTARIOS PARA LA ELABORACIÓN DEL ANTEPROYECTO EJECUTIVO, ASÍ COMO LOS DOCUMENTOS DE LICITACIÓN PARA LA CONSTRUCCIÓN DEL TREN DE PASAJEROS MÉXICO-QUERÉTARO”</w:t>
      </w:r>
    </w:p>
    <w:p w:rsidR="001F2B66" w:rsidRPr="009906A8" w:rsidRDefault="001F2B66" w:rsidP="00B650F4">
      <w:pPr>
        <w:tabs>
          <w:tab w:val="left" w:pos="9923"/>
        </w:tabs>
        <w:ind w:right="49"/>
        <w:jc w:val="center"/>
        <w:rPr>
          <w:rFonts w:asciiTheme="minorHAnsi" w:hAnsiTheme="minorHAnsi"/>
          <w:b/>
          <w:sz w:val="28"/>
          <w:szCs w:val="28"/>
        </w:rPr>
      </w:pPr>
    </w:p>
    <w:p w:rsidR="001F2B66" w:rsidRPr="009906A8" w:rsidRDefault="001F2B66" w:rsidP="00F864C8">
      <w:pPr>
        <w:spacing w:line="276" w:lineRule="auto"/>
        <w:rPr>
          <w:rFonts w:asciiTheme="minorHAnsi" w:hAnsiTheme="minorHAnsi"/>
          <w:szCs w:val="24"/>
        </w:rPr>
      </w:pPr>
    </w:p>
    <w:p w:rsidR="00ED1DDC" w:rsidRPr="00E84090" w:rsidRDefault="00ED1DDC" w:rsidP="00F864C8">
      <w:pPr>
        <w:spacing w:after="200" w:line="276" w:lineRule="auto"/>
        <w:jc w:val="left"/>
        <w:rPr>
          <w:rFonts w:ascii="Adobe Caslon Pro" w:hAnsi="Adobe Caslon Pro"/>
          <w:sz w:val="22"/>
          <w:szCs w:val="22"/>
        </w:rPr>
      </w:pPr>
      <w:r w:rsidRPr="00E84090">
        <w:rPr>
          <w:rFonts w:ascii="Adobe Caslon Pro" w:hAnsi="Adobe Caslon Pro"/>
          <w:sz w:val="22"/>
          <w:szCs w:val="22"/>
        </w:rPr>
        <w:br w:type="page"/>
      </w:r>
    </w:p>
    <w:sdt>
      <w:sdtPr>
        <w:rPr>
          <w:rFonts w:ascii="Adobe Caslon Pro" w:eastAsia="Times New Roman" w:hAnsi="Adobe Caslon Pro" w:cs="Times New Roman"/>
          <w:b w:val="0"/>
          <w:bCs w:val="0"/>
          <w:color w:val="auto"/>
          <w:sz w:val="22"/>
          <w:szCs w:val="22"/>
          <w:lang w:val="es-MX" w:eastAsia="es-ES"/>
        </w:rPr>
        <w:id w:val="31440063"/>
        <w:docPartObj>
          <w:docPartGallery w:val="Table of Contents"/>
          <w:docPartUnique/>
        </w:docPartObj>
      </w:sdtPr>
      <w:sdtEndPr>
        <w:rPr>
          <w:rFonts w:asciiTheme="minorHAnsi" w:hAnsiTheme="minorHAnsi" w:cs="Arial"/>
          <w:sz w:val="24"/>
          <w:szCs w:val="24"/>
        </w:rPr>
      </w:sdtEndPr>
      <w:sdtContent>
        <w:p w:rsidR="007B7CFD" w:rsidRPr="003D21F0" w:rsidRDefault="007B7CFD" w:rsidP="007B7CFD">
          <w:pPr>
            <w:pStyle w:val="TtulodeTDC"/>
            <w:jc w:val="center"/>
            <w:rPr>
              <w:rFonts w:ascii="Adobe Caslon Pro" w:hAnsi="Adobe Caslon Pro" w:cs="Arial"/>
              <w:sz w:val="32"/>
              <w:szCs w:val="32"/>
            </w:rPr>
          </w:pPr>
          <w:r w:rsidRPr="003D21F0">
            <w:rPr>
              <w:rFonts w:ascii="Adobe Caslon Pro" w:hAnsi="Adobe Caslon Pro" w:cs="Arial"/>
              <w:sz w:val="32"/>
              <w:szCs w:val="32"/>
            </w:rPr>
            <w:t>Contenido</w:t>
          </w:r>
        </w:p>
        <w:p w:rsidR="00E72A62" w:rsidRPr="009906A8" w:rsidRDefault="00782576">
          <w:pPr>
            <w:pStyle w:val="TDC1"/>
            <w:tabs>
              <w:tab w:val="left" w:pos="540"/>
            </w:tabs>
            <w:rPr>
              <w:rFonts w:asciiTheme="minorHAnsi" w:eastAsiaTheme="minorEastAsia" w:hAnsiTheme="minorHAnsi" w:cstheme="minorBidi"/>
              <w:b w:val="0"/>
              <w:bCs w:val="0"/>
              <w:caps w:val="0"/>
              <w:sz w:val="24"/>
              <w:szCs w:val="24"/>
              <w:lang w:eastAsia="es-MX"/>
            </w:rPr>
          </w:pPr>
          <w:r w:rsidRPr="009906A8">
            <w:rPr>
              <w:rFonts w:asciiTheme="minorHAnsi" w:hAnsiTheme="minorHAnsi"/>
              <w:sz w:val="24"/>
              <w:szCs w:val="24"/>
              <w:lang w:val="es-ES"/>
            </w:rPr>
            <w:fldChar w:fldCharType="begin"/>
          </w:r>
          <w:r w:rsidR="007B7CFD" w:rsidRPr="009906A8">
            <w:rPr>
              <w:rFonts w:asciiTheme="minorHAnsi" w:hAnsiTheme="minorHAnsi"/>
              <w:sz w:val="24"/>
              <w:szCs w:val="24"/>
              <w:lang w:val="es-ES"/>
            </w:rPr>
            <w:instrText xml:space="preserve"> TOC \o "1-3" \h \z \u </w:instrText>
          </w:r>
          <w:r w:rsidRPr="009906A8">
            <w:rPr>
              <w:rFonts w:asciiTheme="minorHAnsi" w:hAnsiTheme="minorHAnsi"/>
              <w:sz w:val="24"/>
              <w:szCs w:val="24"/>
              <w:lang w:val="es-ES"/>
            </w:rPr>
            <w:fldChar w:fldCharType="separate"/>
          </w:r>
          <w:hyperlink w:anchor="_Toc349233060" w:history="1">
            <w:r w:rsidR="00E72A62" w:rsidRPr="009906A8">
              <w:rPr>
                <w:rStyle w:val="Hipervnculo"/>
                <w:rFonts w:asciiTheme="minorHAnsi" w:hAnsiTheme="minorHAnsi"/>
                <w:sz w:val="24"/>
                <w:szCs w:val="24"/>
              </w:rPr>
              <w:t>1.</w:t>
            </w:r>
            <w:r w:rsidR="00E72A62" w:rsidRPr="009906A8">
              <w:rPr>
                <w:rFonts w:asciiTheme="minorHAnsi" w:eastAsiaTheme="minorEastAsia" w:hAnsiTheme="minorHAnsi" w:cstheme="minorBidi"/>
                <w:b w:val="0"/>
                <w:bCs w:val="0"/>
                <w:caps w:val="0"/>
                <w:sz w:val="24"/>
                <w:szCs w:val="24"/>
                <w:lang w:eastAsia="es-MX"/>
              </w:rPr>
              <w:tab/>
            </w:r>
            <w:r w:rsidR="00E72A62" w:rsidRPr="009906A8">
              <w:rPr>
                <w:rStyle w:val="Hipervnculo"/>
                <w:rFonts w:asciiTheme="minorHAnsi" w:hAnsiTheme="minorHAnsi"/>
                <w:sz w:val="24"/>
                <w:szCs w:val="24"/>
              </w:rPr>
              <w:t>PRESENTACIÓN</w:t>
            </w:r>
            <w:r w:rsidR="00E72A62" w:rsidRPr="009906A8">
              <w:rPr>
                <w:rFonts w:asciiTheme="minorHAnsi" w:hAnsiTheme="minorHAnsi"/>
                <w:webHidden/>
                <w:sz w:val="24"/>
                <w:szCs w:val="24"/>
              </w:rPr>
              <w:tab/>
            </w:r>
            <w:r w:rsidR="00E72A62" w:rsidRPr="009906A8">
              <w:rPr>
                <w:rFonts w:asciiTheme="minorHAnsi" w:hAnsiTheme="minorHAnsi"/>
                <w:webHidden/>
                <w:sz w:val="24"/>
                <w:szCs w:val="24"/>
              </w:rPr>
              <w:fldChar w:fldCharType="begin"/>
            </w:r>
            <w:r w:rsidR="00E72A62" w:rsidRPr="009906A8">
              <w:rPr>
                <w:rFonts w:asciiTheme="minorHAnsi" w:hAnsiTheme="minorHAnsi"/>
                <w:webHidden/>
                <w:sz w:val="24"/>
                <w:szCs w:val="24"/>
              </w:rPr>
              <w:instrText xml:space="preserve"> PAGEREF _Toc349233060 \h </w:instrText>
            </w:r>
            <w:r w:rsidR="00E72A62" w:rsidRPr="009906A8">
              <w:rPr>
                <w:rFonts w:asciiTheme="minorHAnsi" w:hAnsiTheme="minorHAnsi"/>
                <w:webHidden/>
                <w:sz w:val="24"/>
                <w:szCs w:val="24"/>
              </w:rPr>
            </w:r>
            <w:r w:rsidR="00E72A62" w:rsidRPr="009906A8">
              <w:rPr>
                <w:rFonts w:asciiTheme="minorHAnsi" w:hAnsiTheme="minorHAnsi"/>
                <w:webHidden/>
                <w:sz w:val="24"/>
                <w:szCs w:val="24"/>
              </w:rPr>
              <w:fldChar w:fldCharType="separate"/>
            </w:r>
            <w:r w:rsidR="000561E1" w:rsidRPr="009906A8">
              <w:rPr>
                <w:rFonts w:asciiTheme="minorHAnsi" w:hAnsiTheme="minorHAnsi"/>
                <w:webHidden/>
                <w:sz w:val="24"/>
                <w:szCs w:val="24"/>
              </w:rPr>
              <w:t>3</w:t>
            </w:r>
            <w:r w:rsidR="00E72A62" w:rsidRPr="009906A8">
              <w:rPr>
                <w:rFonts w:asciiTheme="minorHAnsi" w:hAnsiTheme="minorHAnsi"/>
                <w:webHidden/>
                <w:sz w:val="24"/>
                <w:szCs w:val="24"/>
              </w:rPr>
              <w:fldChar w:fldCharType="end"/>
            </w:r>
          </w:hyperlink>
        </w:p>
        <w:p w:rsidR="00E72A62" w:rsidRPr="009906A8" w:rsidRDefault="007807E5">
          <w:pPr>
            <w:pStyle w:val="TDC1"/>
            <w:tabs>
              <w:tab w:val="left" w:pos="540"/>
            </w:tabs>
            <w:rPr>
              <w:rFonts w:asciiTheme="minorHAnsi" w:eastAsiaTheme="minorEastAsia" w:hAnsiTheme="minorHAnsi" w:cstheme="minorBidi"/>
              <w:b w:val="0"/>
              <w:bCs w:val="0"/>
              <w:caps w:val="0"/>
              <w:sz w:val="24"/>
              <w:szCs w:val="24"/>
              <w:lang w:eastAsia="es-MX"/>
            </w:rPr>
          </w:pPr>
          <w:hyperlink w:anchor="_Toc349233061" w:history="1">
            <w:r w:rsidR="00E72A62" w:rsidRPr="009906A8">
              <w:rPr>
                <w:rStyle w:val="Hipervnculo"/>
                <w:rFonts w:asciiTheme="minorHAnsi" w:hAnsiTheme="minorHAnsi"/>
                <w:sz w:val="24"/>
                <w:szCs w:val="24"/>
              </w:rPr>
              <w:t>2.</w:t>
            </w:r>
            <w:r w:rsidR="00E72A62" w:rsidRPr="009906A8">
              <w:rPr>
                <w:rFonts w:asciiTheme="minorHAnsi" w:eastAsiaTheme="minorEastAsia" w:hAnsiTheme="minorHAnsi" w:cstheme="minorBidi"/>
                <w:b w:val="0"/>
                <w:bCs w:val="0"/>
                <w:caps w:val="0"/>
                <w:sz w:val="24"/>
                <w:szCs w:val="24"/>
                <w:lang w:eastAsia="es-MX"/>
              </w:rPr>
              <w:tab/>
            </w:r>
            <w:r w:rsidR="00E72A62" w:rsidRPr="009906A8">
              <w:rPr>
                <w:rStyle w:val="Hipervnculo"/>
                <w:rFonts w:asciiTheme="minorHAnsi" w:hAnsiTheme="minorHAnsi"/>
                <w:sz w:val="24"/>
                <w:szCs w:val="24"/>
              </w:rPr>
              <w:t>DESCRIPCIÓN GENERAL DEL SERVICIO.</w:t>
            </w:r>
            <w:r w:rsidR="00E72A62" w:rsidRPr="009906A8">
              <w:rPr>
                <w:rFonts w:asciiTheme="minorHAnsi" w:hAnsiTheme="minorHAnsi"/>
                <w:webHidden/>
                <w:sz w:val="24"/>
                <w:szCs w:val="24"/>
              </w:rPr>
              <w:tab/>
            </w:r>
            <w:r w:rsidR="003D21F0">
              <w:rPr>
                <w:rFonts w:asciiTheme="minorHAnsi" w:hAnsiTheme="minorHAnsi"/>
                <w:webHidden/>
                <w:sz w:val="24"/>
                <w:szCs w:val="24"/>
              </w:rPr>
              <w:t>5</w:t>
            </w:r>
          </w:hyperlink>
        </w:p>
        <w:p w:rsidR="00E72A62" w:rsidRPr="009906A8" w:rsidRDefault="007807E5">
          <w:pPr>
            <w:pStyle w:val="TDC1"/>
            <w:tabs>
              <w:tab w:val="left" w:pos="540"/>
            </w:tabs>
            <w:rPr>
              <w:rFonts w:asciiTheme="minorHAnsi" w:eastAsiaTheme="minorEastAsia" w:hAnsiTheme="minorHAnsi" w:cstheme="minorBidi"/>
              <w:b w:val="0"/>
              <w:bCs w:val="0"/>
              <w:caps w:val="0"/>
              <w:sz w:val="24"/>
              <w:szCs w:val="24"/>
              <w:lang w:eastAsia="es-MX"/>
            </w:rPr>
          </w:pPr>
          <w:hyperlink w:anchor="_Toc349233062" w:history="1">
            <w:r w:rsidR="00E72A62" w:rsidRPr="009906A8">
              <w:rPr>
                <w:rStyle w:val="Hipervnculo"/>
                <w:rFonts w:asciiTheme="minorHAnsi" w:hAnsiTheme="minorHAnsi"/>
                <w:sz w:val="24"/>
                <w:szCs w:val="24"/>
              </w:rPr>
              <w:t>3.</w:t>
            </w:r>
            <w:r w:rsidR="00E72A62" w:rsidRPr="009906A8">
              <w:rPr>
                <w:rFonts w:asciiTheme="minorHAnsi" w:eastAsiaTheme="minorEastAsia" w:hAnsiTheme="minorHAnsi" w:cstheme="minorBidi"/>
                <w:b w:val="0"/>
                <w:bCs w:val="0"/>
                <w:caps w:val="0"/>
                <w:sz w:val="24"/>
                <w:szCs w:val="24"/>
                <w:lang w:eastAsia="es-MX"/>
              </w:rPr>
              <w:tab/>
            </w:r>
            <w:r w:rsidR="00E72A62" w:rsidRPr="009906A8">
              <w:rPr>
                <w:rStyle w:val="Hipervnculo"/>
                <w:rFonts w:asciiTheme="minorHAnsi" w:hAnsiTheme="minorHAnsi"/>
                <w:sz w:val="24"/>
                <w:szCs w:val="24"/>
              </w:rPr>
              <w:t>DESCRIPCIÓN PRECISA DE LOS SERVICIOS.</w:t>
            </w:r>
            <w:r w:rsidR="00E72A62" w:rsidRPr="009906A8">
              <w:rPr>
                <w:rFonts w:asciiTheme="minorHAnsi" w:hAnsiTheme="minorHAnsi"/>
                <w:webHidden/>
                <w:sz w:val="24"/>
                <w:szCs w:val="24"/>
              </w:rPr>
              <w:tab/>
            </w:r>
            <w:r w:rsidR="003D21F0">
              <w:rPr>
                <w:rFonts w:asciiTheme="minorHAnsi" w:hAnsiTheme="minorHAnsi"/>
                <w:webHidden/>
                <w:sz w:val="24"/>
                <w:szCs w:val="24"/>
              </w:rPr>
              <w:t>5</w:t>
            </w:r>
          </w:hyperlink>
        </w:p>
        <w:p w:rsidR="00E72A62" w:rsidRPr="009906A8" w:rsidRDefault="007807E5">
          <w:pPr>
            <w:pStyle w:val="TDC1"/>
            <w:tabs>
              <w:tab w:val="left" w:pos="540"/>
            </w:tabs>
            <w:rPr>
              <w:rFonts w:asciiTheme="minorHAnsi" w:eastAsiaTheme="minorEastAsia" w:hAnsiTheme="minorHAnsi" w:cstheme="minorBidi"/>
              <w:b w:val="0"/>
              <w:bCs w:val="0"/>
              <w:caps w:val="0"/>
              <w:sz w:val="24"/>
              <w:szCs w:val="24"/>
              <w:lang w:eastAsia="es-MX"/>
            </w:rPr>
          </w:pPr>
          <w:hyperlink w:anchor="_Toc349233063" w:history="1">
            <w:r w:rsidR="00E72A62" w:rsidRPr="009906A8">
              <w:rPr>
                <w:rStyle w:val="Hipervnculo"/>
                <w:rFonts w:asciiTheme="minorHAnsi" w:hAnsiTheme="minorHAnsi"/>
                <w:sz w:val="24"/>
                <w:szCs w:val="24"/>
              </w:rPr>
              <w:t>4.</w:t>
            </w:r>
            <w:r w:rsidR="00E72A62" w:rsidRPr="009906A8">
              <w:rPr>
                <w:rFonts w:asciiTheme="minorHAnsi" w:eastAsiaTheme="minorEastAsia" w:hAnsiTheme="minorHAnsi" w:cstheme="minorBidi"/>
                <w:b w:val="0"/>
                <w:bCs w:val="0"/>
                <w:caps w:val="0"/>
                <w:sz w:val="24"/>
                <w:szCs w:val="24"/>
                <w:lang w:eastAsia="es-MX"/>
              </w:rPr>
              <w:tab/>
            </w:r>
            <w:r w:rsidR="00E72A62" w:rsidRPr="009906A8">
              <w:rPr>
                <w:rStyle w:val="Hipervnculo"/>
                <w:rFonts w:asciiTheme="minorHAnsi" w:hAnsiTheme="minorHAnsi"/>
                <w:sz w:val="24"/>
                <w:szCs w:val="24"/>
              </w:rPr>
              <w:t>ALCANCES DE</w:t>
            </w:r>
            <w:r w:rsidR="000561E1" w:rsidRPr="009906A8">
              <w:rPr>
                <w:rStyle w:val="Hipervnculo"/>
                <w:rFonts w:asciiTheme="minorHAnsi" w:hAnsiTheme="minorHAnsi"/>
                <w:sz w:val="24"/>
                <w:szCs w:val="24"/>
              </w:rPr>
              <w:t xml:space="preserve"> LOS SERVICIOS</w:t>
            </w:r>
            <w:r w:rsidR="00E72A62" w:rsidRPr="009906A8">
              <w:rPr>
                <w:rFonts w:asciiTheme="minorHAnsi" w:hAnsiTheme="minorHAnsi"/>
                <w:webHidden/>
                <w:sz w:val="24"/>
                <w:szCs w:val="24"/>
              </w:rPr>
              <w:tab/>
            </w:r>
            <w:r w:rsidR="003D21F0">
              <w:rPr>
                <w:rFonts w:asciiTheme="minorHAnsi" w:hAnsiTheme="minorHAnsi"/>
                <w:webHidden/>
                <w:sz w:val="24"/>
                <w:szCs w:val="24"/>
              </w:rPr>
              <w:t>6</w:t>
            </w:r>
          </w:hyperlink>
        </w:p>
        <w:p w:rsidR="00E72A62" w:rsidRPr="009906A8" w:rsidRDefault="007807E5" w:rsidP="003D21F0">
          <w:pPr>
            <w:pStyle w:val="TDC1"/>
            <w:tabs>
              <w:tab w:val="left" w:pos="540"/>
            </w:tabs>
            <w:rPr>
              <w:rFonts w:asciiTheme="minorHAnsi" w:eastAsiaTheme="minorEastAsia" w:hAnsiTheme="minorHAnsi" w:cstheme="minorBidi"/>
              <w:b w:val="0"/>
              <w:bCs w:val="0"/>
              <w:caps w:val="0"/>
              <w:sz w:val="24"/>
              <w:szCs w:val="24"/>
              <w:lang w:eastAsia="es-MX"/>
            </w:rPr>
          </w:pPr>
          <w:hyperlink w:anchor="_Toc349233068" w:history="1">
            <w:r w:rsidR="003D21F0">
              <w:rPr>
                <w:rStyle w:val="Hipervnculo"/>
                <w:rFonts w:asciiTheme="minorHAnsi" w:hAnsiTheme="minorHAnsi"/>
                <w:sz w:val="24"/>
                <w:szCs w:val="24"/>
              </w:rPr>
              <w:t xml:space="preserve">5.      </w:t>
            </w:r>
            <w:r w:rsidR="00E72A62" w:rsidRPr="009906A8">
              <w:rPr>
                <w:rStyle w:val="Hipervnculo"/>
                <w:rFonts w:asciiTheme="minorHAnsi" w:hAnsiTheme="minorHAnsi"/>
                <w:sz w:val="24"/>
                <w:szCs w:val="24"/>
              </w:rPr>
              <w:t>CONTENIDO DE LAS PROPUESTAS</w:t>
            </w:r>
            <w:r w:rsidR="00E72A62" w:rsidRPr="009906A8">
              <w:rPr>
                <w:rFonts w:asciiTheme="minorHAnsi" w:hAnsiTheme="minorHAnsi"/>
                <w:webHidden/>
                <w:sz w:val="24"/>
                <w:szCs w:val="24"/>
              </w:rPr>
              <w:tab/>
            </w:r>
            <w:r w:rsidR="003D21F0">
              <w:rPr>
                <w:rFonts w:asciiTheme="minorHAnsi" w:hAnsiTheme="minorHAnsi"/>
                <w:webHidden/>
                <w:sz w:val="24"/>
                <w:szCs w:val="24"/>
              </w:rPr>
              <w:t>8</w:t>
            </w:r>
          </w:hyperlink>
        </w:p>
        <w:p w:rsidR="00E72A62" w:rsidRPr="009906A8" w:rsidRDefault="007807E5">
          <w:pPr>
            <w:pStyle w:val="TDC1"/>
            <w:tabs>
              <w:tab w:val="left" w:pos="540"/>
            </w:tabs>
            <w:rPr>
              <w:rFonts w:asciiTheme="minorHAnsi" w:eastAsiaTheme="minorEastAsia" w:hAnsiTheme="minorHAnsi" w:cstheme="minorBidi"/>
              <w:b w:val="0"/>
              <w:bCs w:val="0"/>
              <w:caps w:val="0"/>
              <w:sz w:val="24"/>
              <w:szCs w:val="24"/>
              <w:lang w:eastAsia="es-MX"/>
            </w:rPr>
          </w:pPr>
          <w:hyperlink w:anchor="_Toc349233069" w:history="1">
            <w:r w:rsidR="00E72A62" w:rsidRPr="009906A8">
              <w:rPr>
                <w:rStyle w:val="Hipervnculo"/>
                <w:rFonts w:asciiTheme="minorHAnsi" w:hAnsiTheme="minorHAnsi"/>
                <w:snapToGrid w:val="0"/>
                <w:sz w:val="24"/>
                <w:szCs w:val="24"/>
              </w:rPr>
              <w:t>6.</w:t>
            </w:r>
            <w:r w:rsidR="00E72A62" w:rsidRPr="009906A8">
              <w:rPr>
                <w:rFonts w:asciiTheme="minorHAnsi" w:eastAsiaTheme="minorEastAsia" w:hAnsiTheme="minorHAnsi" w:cstheme="minorBidi"/>
                <w:b w:val="0"/>
                <w:bCs w:val="0"/>
                <w:caps w:val="0"/>
                <w:sz w:val="24"/>
                <w:szCs w:val="24"/>
                <w:lang w:eastAsia="es-MX"/>
              </w:rPr>
              <w:tab/>
            </w:r>
            <w:r w:rsidR="00E72A62" w:rsidRPr="009906A8">
              <w:rPr>
                <w:rStyle w:val="Hipervnculo"/>
                <w:rFonts w:asciiTheme="minorHAnsi" w:hAnsiTheme="minorHAnsi"/>
                <w:snapToGrid w:val="0"/>
                <w:sz w:val="24"/>
                <w:szCs w:val="24"/>
              </w:rPr>
              <w:t>REQUISITOS ADICIONALES</w:t>
            </w:r>
            <w:r w:rsidR="00E72A62" w:rsidRPr="009906A8">
              <w:rPr>
                <w:rFonts w:asciiTheme="minorHAnsi" w:hAnsiTheme="minorHAnsi"/>
                <w:webHidden/>
                <w:sz w:val="24"/>
                <w:szCs w:val="24"/>
              </w:rPr>
              <w:tab/>
            </w:r>
            <w:r w:rsidR="00E72A62" w:rsidRPr="009906A8">
              <w:rPr>
                <w:rFonts w:asciiTheme="minorHAnsi" w:hAnsiTheme="minorHAnsi"/>
                <w:webHidden/>
                <w:sz w:val="24"/>
                <w:szCs w:val="24"/>
              </w:rPr>
              <w:fldChar w:fldCharType="begin"/>
            </w:r>
            <w:r w:rsidR="00E72A62" w:rsidRPr="009906A8">
              <w:rPr>
                <w:rFonts w:asciiTheme="minorHAnsi" w:hAnsiTheme="minorHAnsi"/>
                <w:webHidden/>
                <w:sz w:val="24"/>
                <w:szCs w:val="24"/>
              </w:rPr>
              <w:instrText xml:space="preserve"> PAGEREF _Toc349233069 \h </w:instrText>
            </w:r>
            <w:r w:rsidR="00E72A62" w:rsidRPr="009906A8">
              <w:rPr>
                <w:rFonts w:asciiTheme="minorHAnsi" w:hAnsiTheme="minorHAnsi"/>
                <w:webHidden/>
                <w:sz w:val="24"/>
                <w:szCs w:val="24"/>
              </w:rPr>
            </w:r>
            <w:r w:rsidR="00E72A62" w:rsidRPr="009906A8">
              <w:rPr>
                <w:rFonts w:asciiTheme="minorHAnsi" w:hAnsiTheme="minorHAnsi"/>
                <w:webHidden/>
                <w:sz w:val="24"/>
                <w:szCs w:val="24"/>
              </w:rPr>
              <w:fldChar w:fldCharType="separate"/>
            </w:r>
            <w:r w:rsidR="000561E1" w:rsidRPr="009906A8">
              <w:rPr>
                <w:rFonts w:asciiTheme="minorHAnsi" w:hAnsiTheme="minorHAnsi"/>
                <w:webHidden/>
                <w:sz w:val="24"/>
                <w:szCs w:val="24"/>
              </w:rPr>
              <w:t>1</w:t>
            </w:r>
            <w:r w:rsidR="003D21F0">
              <w:rPr>
                <w:rFonts w:asciiTheme="minorHAnsi" w:hAnsiTheme="minorHAnsi"/>
                <w:webHidden/>
                <w:sz w:val="24"/>
                <w:szCs w:val="24"/>
              </w:rPr>
              <w:t>0</w:t>
            </w:r>
            <w:r w:rsidR="00E72A62" w:rsidRPr="009906A8">
              <w:rPr>
                <w:rFonts w:asciiTheme="minorHAnsi" w:hAnsiTheme="minorHAnsi"/>
                <w:webHidden/>
                <w:sz w:val="24"/>
                <w:szCs w:val="24"/>
              </w:rPr>
              <w:fldChar w:fldCharType="end"/>
            </w:r>
          </w:hyperlink>
        </w:p>
        <w:p w:rsidR="00E72A62" w:rsidRDefault="007807E5">
          <w:pPr>
            <w:pStyle w:val="TDC1"/>
            <w:rPr>
              <w:rFonts w:asciiTheme="minorHAnsi" w:hAnsiTheme="minorHAnsi"/>
              <w:sz w:val="24"/>
              <w:szCs w:val="24"/>
            </w:rPr>
          </w:pPr>
          <w:hyperlink w:anchor="_Toc349233070" w:history="1">
            <w:r w:rsidR="003D21F0">
              <w:rPr>
                <w:rStyle w:val="Hipervnculo"/>
                <w:rFonts w:asciiTheme="minorHAnsi" w:hAnsiTheme="minorHAnsi"/>
                <w:sz w:val="24"/>
                <w:szCs w:val="24"/>
              </w:rPr>
              <w:t xml:space="preserve">7.      </w:t>
            </w:r>
            <w:r w:rsidR="00E72A62" w:rsidRPr="009906A8">
              <w:rPr>
                <w:rStyle w:val="Hipervnculo"/>
                <w:rFonts w:asciiTheme="minorHAnsi" w:hAnsiTheme="minorHAnsi"/>
                <w:sz w:val="24"/>
                <w:szCs w:val="24"/>
              </w:rPr>
              <w:t>CARACTERÍSTICAS DE LA EMPRESA Y PLAZO DE EJECUCIÓN</w:t>
            </w:r>
            <w:r w:rsidR="00E72A62" w:rsidRPr="009906A8">
              <w:rPr>
                <w:rFonts w:asciiTheme="minorHAnsi" w:hAnsiTheme="minorHAnsi"/>
                <w:webHidden/>
                <w:sz w:val="24"/>
                <w:szCs w:val="24"/>
              </w:rPr>
              <w:tab/>
            </w:r>
            <w:r w:rsidR="00E72A62" w:rsidRPr="009906A8">
              <w:rPr>
                <w:rFonts w:asciiTheme="minorHAnsi" w:hAnsiTheme="minorHAnsi"/>
                <w:webHidden/>
                <w:sz w:val="24"/>
                <w:szCs w:val="24"/>
              </w:rPr>
              <w:fldChar w:fldCharType="begin"/>
            </w:r>
            <w:r w:rsidR="00E72A62" w:rsidRPr="009906A8">
              <w:rPr>
                <w:rFonts w:asciiTheme="minorHAnsi" w:hAnsiTheme="minorHAnsi"/>
                <w:webHidden/>
                <w:sz w:val="24"/>
                <w:szCs w:val="24"/>
              </w:rPr>
              <w:instrText xml:space="preserve"> PAGEREF _Toc349233070 \h </w:instrText>
            </w:r>
            <w:r w:rsidR="00E72A62" w:rsidRPr="009906A8">
              <w:rPr>
                <w:rFonts w:asciiTheme="minorHAnsi" w:hAnsiTheme="minorHAnsi"/>
                <w:webHidden/>
                <w:sz w:val="24"/>
                <w:szCs w:val="24"/>
              </w:rPr>
            </w:r>
            <w:r w:rsidR="00E72A62" w:rsidRPr="009906A8">
              <w:rPr>
                <w:rFonts w:asciiTheme="minorHAnsi" w:hAnsiTheme="minorHAnsi"/>
                <w:webHidden/>
                <w:sz w:val="24"/>
                <w:szCs w:val="24"/>
              </w:rPr>
              <w:fldChar w:fldCharType="separate"/>
            </w:r>
            <w:r w:rsidR="000561E1" w:rsidRPr="009906A8">
              <w:rPr>
                <w:rFonts w:asciiTheme="minorHAnsi" w:hAnsiTheme="minorHAnsi"/>
                <w:webHidden/>
                <w:sz w:val="24"/>
                <w:szCs w:val="24"/>
              </w:rPr>
              <w:t>1</w:t>
            </w:r>
            <w:r w:rsidR="003D21F0">
              <w:rPr>
                <w:rFonts w:asciiTheme="minorHAnsi" w:hAnsiTheme="minorHAnsi"/>
                <w:webHidden/>
                <w:sz w:val="24"/>
                <w:szCs w:val="24"/>
              </w:rPr>
              <w:t>1</w:t>
            </w:r>
            <w:r w:rsidR="00E72A62" w:rsidRPr="009906A8">
              <w:rPr>
                <w:rFonts w:asciiTheme="minorHAnsi" w:hAnsiTheme="minorHAnsi"/>
                <w:webHidden/>
                <w:sz w:val="24"/>
                <w:szCs w:val="24"/>
              </w:rPr>
              <w:fldChar w:fldCharType="end"/>
            </w:r>
          </w:hyperlink>
        </w:p>
        <w:p w:rsidR="003D21F0" w:rsidRPr="003D21F0" w:rsidRDefault="003D21F0" w:rsidP="003D21F0">
          <w:pPr>
            <w:rPr>
              <w:rFonts w:asciiTheme="minorHAnsi" w:eastAsiaTheme="minorEastAsia" w:hAnsiTheme="minorHAnsi"/>
              <w:b/>
            </w:rPr>
          </w:pPr>
          <w:r w:rsidRPr="003D21F0">
            <w:rPr>
              <w:rFonts w:asciiTheme="minorHAnsi" w:eastAsiaTheme="minorEastAsia" w:hAnsiTheme="minorHAnsi"/>
              <w:b/>
            </w:rPr>
            <w:t xml:space="preserve">8. </w:t>
          </w:r>
          <w:r>
            <w:rPr>
              <w:rFonts w:asciiTheme="minorHAnsi" w:eastAsiaTheme="minorEastAsia" w:hAnsiTheme="minorHAnsi"/>
              <w:b/>
            </w:rPr>
            <w:t xml:space="preserve">     </w:t>
          </w:r>
          <w:r w:rsidRPr="003D21F0">
            <w:rPr>
              <w:rFonts w:asciiTheme="minorHAnsi" w:eastAsiaTheme="minorEastAsia" w:hAnsiTheme="minorHAnsi"/>
              <w:b/>
            </w:rPr>
            <w:t>CARACTERISTICAS DE LA EMPRESA Y PLAZO DE EJECUCIÓN…………</w:t>
          </w:r>
          <w:r>
            <w:rPr>
              <w:rFonts w:asciiTheme="minorHAnsi" w:eastAsiaTheme="minorEastAsia" w:hAnsiTheme="minorHAnsi"/>
              <w:b/>
            </w:rPr>
            <w:t>………………………12</w:t>
          </w:r>
        </w:p>
        <w:p w:rsidR="007B7CFD" w:rsidRPr="009906A8" w:rsidRDefault="00782576">
          <w:pPr>
            <w:rPr>
              <w:rFonts w:asciiTheme="minorHAnsi" w:hAnsiTheme="minorHAnsi" w:cs="Arial"/>
              <w:szCs w:val="24"/>
            </w:rPr>
          </w:pPr>
          <w:r w:rsidRPr="009906A8">
            <w:rPr>
              <w:rFonts w:asciiTheme="minorHAnsi" w:hAnsiTheme="minorHAnsi" w:cs="Arial"/>
              <w:szCs w:val="24"/>
              <w:lang w:val="es-ES"/>
            </w:rPr>
            <w:fldChar w:fldCharType="end"/>
          </w:r>
        </w:p>
      </w:sdtContent>
    </w:sdt>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3D21F0" w:rsidP="003D21F0">
      <w:pPr>
        <w:tabs>
          <w:tab w:val="left" w:pos="1870"/>
        </w:tabs>
        <w:rPr>
          <w:rFonts w:ascii="Adobe Caslon Pro" w:hAnsi="Adobe Caslon Pro" w:cs="Arial"/>
          <w:sz w:val="22"/>
          <w:szCs w:val="22"/>
        </w:rPr>
      </w:pPr>
      <w:r>
        <w:rPr>
          <w:rFonts w:ascii="Adobe Caslon Pro" w:hAnsi="Adobe Caslon Pro" w:cs="Arial"/>
          <w:sz w:val="22"/>
          <w:szCs w:val="22"/>
        </w:rPr>
        <w:tab/>
      </w: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B44A7B" w:rsidRDefault="00B44A7B">
      <w:pPr>
        <w:rPr>
          <w:rFonts w:ascii="Adobe Caslon Pro" w:hAnsi="Adobe Caslon Pro" w:cs="Arial"/>
          <w:sz w:val="22"/>
          <w:szCs w:val="22"/>
        </w:rPr>
      </w:pPr>
    </w:p>
    <w:p w:rsidR="009906A8" w:rsidRDefault="009906A8">
      <w:pPr>
        <w:rPr>
          <w:rFonts w:ascii="Adobe Caslon Pro" w:hAnsi="Adobe Caslon Pro" w:cs="Arial"/>
          <w:sz w:val="22"/>
          <w:szCs w:val="22"/>
        </w:rPr>
      </w:pPr>
    </w:p>
    <w:p w:rsidR="00B44A7B" w:rsidRDefault="00B44A7B">
      <w:pPr>
        <w:rPr>
          <w:rFonts w:ascii="Adobe Caslon Pro" w:hAnsi="Adobe Caslon Pro" w:cs="Arial"/>
          <w:sz w:val="22"/>
          <w:szCs w:val="22"/>
        </w:rPr>
      </w:pPr>
    </w:p>
    <w:p w:rsidR="006C466E" w:rsidRPr="009906A8" w:rsidRDefault="00526BCE" w:rsidP="009641A1">
      <w:pPr>
        <w:pStyle w:val="Prrafodelista"/>
        <w:numPr>
          <w:ilvl w:val="0"/>
          <w:numId w:val="10"/>
        </w:numPr>
        <w:ind w:left="426" w:right="-114" w:hanging="426"/>
        <w:rPr>
          <w:rFonts w:asciiTheme="minorHAnsi" w:hAnsiTheme="minorHAnsi" w:cs="Arial"/>
          <w:b/>
          <w:szCs w:val="24"/>
        </w:rPr>
      </w:pPr>
      <w:r w:rsidRPr="009906A8">
        <w:rPr>
          <w:rFonts w:asciiTheme="minorHAnsi" w:hAnsiTheme="minorHAnsi" w:cs="Arial"/>
          <w:b/>
          <w:szCs w:val="24"/>
        </w:rPr>
        <w:t>PRESENTACIÓN</w:t>
      </w:r>
    </w:p>
    <w:p w:rsidR="00EA3173" w:rsidRPr="009906A8" w:rsidRDefault="00EA3173" w:rsidP="00526BCE">
      <w:pPr>
        <w:pStyle w:val="Prrafodelista"/>
        <w:ind w:left="426" w:right="-114" w:hanging="426"/>
        <w:rPr>
          <w:rFonts w:asciiTheme="minorHAnsi" w:hAnsiTheme="minorHAnsi" w:cs="Arial"/>
          <w:b/>
          <w:szCs w:val="24"/>
        </w:rPr>
      </w:pPr>
    </w:p>
    <w:p w:rsidR="00B650F4" w:rsidRPr="009906A8" w:rsidRDefault="00EA3173" w:rsidP="00B650F4">
      <w:pPr>
        <w:ind w:left="-142" w:right="-283"/>
        <w:rPr>
          <w:color w:val="000000" w:themeColor="text1"/>
          <w:szCs w:val="24"/>
        </w:rPr>
      </w:pPr>
      <w:r w:rsidRPr="009906A8">
        <w:rPr>
          <w:rFonts w:asciiTheme="minorHAnsi" w:hAnsiTheme="minorHAnsi" w:cs="Arial"/>
          <w:szCs w:val="24"/>
        </w:rPr>
        <w:t xml:space="preserve">La Secretaría de Comunicaciones y Transportes, a través de la Dirección General de Transporte Ferroviario y Multimodal (LA DEPENDENCIA), requiere contratar los servicios relacionados con la obra pública, </w:t>
      </w:r>
      <w:r w:rsidRPr="009906A8">
        <w:rPr>
          <w:rFonts w:asciiTheme="minorHAnsi" w:hAnsiTheme="minorHAnsi"/>
          <w:color w:val="000000" w:themeColor="text1"/>
          <w:szCs w:val="24"/>
        </w:rPr>
        <w:t>relativos a</w:t>
      </w:r>
      <w:r w:rsidR="00526BCE" w:rsidRPr="009906A8">
        <w:rPr>
          <w:rFonts w:asciiTheme="minorHAnsi" w:hAnsiTheme="minorHAnsi"/>
          <w:color w:val="000000" w:themeColor="text1"/>
          <w:szCs w:val="24"/>
        </w:rPr>
        <w:t xml:space="preserve"> </w:t>
      </w:r>
      <w:r w:rsidR="00B650F4" w:rsidRPr="009906A8">
        <w:rPr>
          <w:rFonts w:asciiTheme="minorHAnsi" w:hAnsiTheme="minorHAnsi"/>
          <w:color w:val="000000" w:themeColor="text1"/>
          <w:szCs w:val="24"/>
        </w:rPr>
        <w:t>“Asesoría Técnica para el control y seguimiento de los estudios de pre-inversión y estudios complementarios para la elaboración del anteproyecto ejecutivo, así como los documentos de licitación para la construcción del Tren de Pasajeros México-Querétaro”</w:t>
      </w:r>
    </w:p>
    <w:p w:rsidR="00B650F4" w:rsidRPr="009906A8" w:rsidRDefault="00B650F4" w:rsidP="00526BCE">
      <w:pPr>
        <w:spacing w:line="276" w:lineRule="auto"/>
        <w:ind w:left="284"/>
        <w:rPr>
          <w:rFonts w:asciiTheme="minorHAnsi" w:hAnsiTheme="minorHAnsi" w:cs="Arial"/>
          <w:b/>
          <w:szCs w:val="24"/>
        </w:rPr>
      </w:pPr>
    </w:p>
    <w:p w:rsidR="006C466E" w:rsidRPr="009906A8" w:rsidRDefault="00526BCE" w:rsidP="00526BCE">
      <w:pPr>
        <w:spacing w:line="276" w:lineRule="auto"/>
        <w:ind w:left="284"/>
        <w:rPr>
          <w:rFonts w:asciiTheme="minorHAnsi" w:hAnsiTheme="minorHAnsi" w:cs="Arial"/>
          <w:b/>
          <w:szCs w:val="24"/>
        </w:rPr>
      </w:pPr>
      <w:r w:rsidRPr="009906A8">
        <w:rPr>
          <w:rFonts w:asciiTheme="minorHAnsi" w:hAnsiTheme="minorHAnsi" w:cs="Arial"/>
          <w:b/>
          <w:szCs w:val="24"/>
        </w:rPr>
        <w:t xml:space="preserve">1.1 </w:t>
      </w:r>
      <w:r w:rsidR="00EA3173" w:rsidRPr="009906A8">
        <w:rPr>
          <w:rFonts w:asciiTheme="minorHAnsi" w:hAnsiTheme="minorHAnsi" w:cs="Arial"/>
          <w:b/>
          <w:szCs w:val="24"/>
        </w:rPr>
        <w:t>Antecedentes</w:t>
      </w:r>
    </w:p>
    <w:p w:rsidR="007C64F7" w:rsidRPr="007B38CA" w:rsidRDefault="007C64F7" w:rsidP="007B38CA">
      <w:pPr>
        <w:ind w:left="-142" w:right="-283"/>
        <w:rPr>
          <w:rFonts w:asciiTheme="minorHAnsi" w:hAnsiTheme="minorHAnsi" w:cs="Arial"/>
          <w:szCs w:val="24"/>
        </w:rPr>
      </w:pPr>
      <w:r w:rsidRPr="007B38CA">
        <w:rPr>
          <w:rFonts w:asciiTheme="minorHAnsi" w:hAnsiTheme="minorHAnsi" w:cs="Arial"/>
          <w:szCs w:val="24"/>
        </w:rPr>
        <w:t>De acuerdo con información del Censo 2010 realizado por el INEGI, 64 millones de mexicanos habitan en zonas metropolitanas, lo que equivale al 56.8% de la población total. Asimismo, 8 de cada 10 mexicanos viven en zonas urbanas</w:t>
      </w:r>
      <w:r w:rsidR="00CB5E39" w:rsidRPr="007B38CA">
        <w:rPr>
          <w:rFonts w:asciiTheme="minorHAnsi" w:hAnsiTheme="minorHAnsi" w:cs="Arial"/>
          <w:szCs w:val="24"/>
        </w:rPr>
        <w:t>. En el mismo sentido, se estima que para el año 2030 existirá</w:t>
      </w:r>
      <w:r w:rsidR="004E224A">
        <w:rPr>
          <w:rFonts w:asciiTheme="minorHAnsi" w:hAnsiTheme="minorHAnsi" w:cs="Arial"/>
          <w:szCs w:val="24"/>
        </w:rPr>
        <w:t>n</w:t>
      </w:r>
      <w:r w:rsidR="00CB5E39" w:rsidRPr="007B38CA">
        <w:rPr>
          <w:rFonts w:asciiTheme="minorHAnsi" w:hAnsiTheme="minorHAnsi" w:cs="Arial"/>
          <w:szCs w:val="24"/>
        </w:rPr>
        <w:t xml:space="preserve"> en México 20 ciudades con más de un mill</w:t>
      </w:r>
      <w:r w:rsidR="0051799F" w:rsidRPr="007B38CA">
        <w:rPr>
          <w:rFonts w:asciiTheme="minorHAnsi" w:hAnsiTheme="minorHAnsi" w:cs="Arial"/>
          <w:szCs w:val="24"/>
        </w:rPr>
        <w:t>ón de habitantes,</w:t>
      </w:r>
      <w:r w:rsidR="0051799F" w:rsidRPr="006E2CCF">
        <w:rPr>
          <w:rStyle w:val="Refdenotaalpie"/>
          <w:sz w:val="20"/>
        </w:rPr>
        <w:t>1</w:t>
      </w:r>
      <w:r w:rsidR="0051799F" w:rsidRPr="007B38CA">
        <w:rPr>
          <w:rFonts w:asciiTheme="minorHAnsi" w:hAnsiTheme="minorHAnsi" w:cs="Arial"/>
          <w:szCs w:val="24"/>
        </w:rPr>
        <w:t xml:space="preserve">  con ello se pronostica que además de las ciudades de Guadalajara, Monterrey, Puebla, Tlaxcala, Toluca, Tijuana, León, La Laguna, San Luis Potosí y Querétaro, habrá en nuestro país por lo menos 10 ciudades adicionales que superarán el millón de habitantes.</w:t>
      </w:r>
    </w:p>
    <w:p w:rsidR="003742C5" w:rsidRPr="003742C5" w:rsidRDefault="003742C5" w:rsidP="007B38CA">
      <w:pPr>
        <w:ind w:left="-142" w:right="-283"/>
        <w:rPr>
          <w:rFonts w:asciiTheme="minorHAnsi" w:hAnsiTheme="minorHAnsi" w:cs="Arial"/>
          <w:szCs w:val="24"/>
        </w:rPr>
      </w:pPr>
      <w:r w:rsidRPr="007B38CA">
        <w:rPr>
          <w:rFonts w:asciiTheme="minorHAnsi" w:hAnsiTheme="minorHAnsi" w:cs="Arial"/>
          <w:szCs w:val="24"/>
        </w:rPr>
        <w:t>El eje Querétaro-Distrito Federal</w:t>
      </w:r>
      <w:r w:rsidRPr="003742C5">
        <w:rPr>
          <w:rFonts w:asciiTheme="minorHAnsi" w:hAnsiTheme="minorHAnsi" w:cs="Arial"/>
          <w:szCs w:val="24"/>
        </w:rPr>
        <w:t xml:space="preserve"> está ubicado en una de las zonas c</w:t>
      </w:r>
      <w:r w:rsidRPr="007B38CA">
        <w:rPr>
          <w:rFonts w:asciiTheme="minorHAnsi" w:hAnsiTheme="minorHAnsi" w:cs="Arial"/>
          <w:szCs w:val="24"/>
        </w:rPr>
        <w:t>on mayor población en el país</w:t>
      </w:r>
      <w:r w:rsidR="006E2CCF">
        <w:rPr>
          <w:rFonts w:asciiTheme="minorHAnsi" w:hAnsiTheme="minorHAnsi" w:cs="Arial"/>
          <w:szCs w:val="24"/>
        </w:rPr>
        <w:t>,</w:t>
      </w:r>
      <w:r w:rsidRPr="007B38CA">
        <w:rPr>
          <w:rFonts w:asciiTheme="minorHAnsi" w:hAnsiTheme="minorHAnsi" w:cs="Arial"/>
          <w:szCs w:val="24"/>
        </w:rPr>
        <w:t xml:space="preserve"> t</w:t>
      </w:r>
      <w:r w:rsidRPr="003742C5">
        <w:rPr>
          <w:rFonts w:asciiTheme="minorHAnsi" w:hAnsiTheme="minorHAnsi" w:cs="Arial"/>
          <w:szCs w:val="24"/>
        </w:rPr>
        <w:t>iene influencia en por lo menos</w:t>
      </w:r>
      <w:r w:rsidR="006E2CCF">
        <w:rPr>
          <w:rFonts w:asciiTheme="minorHAnsi" w:hAnsiTheme="minorHAnsi" w:cs="Arial"/>
          <w:szCs w:val="24"/>
        </w:rPr>
        <w:t xml:space="preserve"> 2 </w:t>
      </w:r>
      <w:r w:rsidRPr="003742C5">
        <w:rPr>
          <w:rFonts w:asciiTheme="minorHAnsi" w:hAnsiTheme="minorHAnsi" w:cs="Arial"/>
          <w:szCs w:val="24"/>
        </w:rPr>
        <w:t>zonas metropolitanas de la República Mexicana</w:t>
      </w:r>
      <w:r w:rsidR="004E224A">
        <w:rPr>
          <w:rFonts w:asciiTheme="minorHAnsi" w:hAnsiTheme="minorHAnsi" w:cs="Arial"/>
          <w:szCs w:val="24"/>
        </w:rPr>
        <w:t>,</w:t>
      </w:r>
      <w:r w:rsidR="006E2CCF" w:rsidRPr="006E2CCF">
        <w:rPr>
          <w:rStyle w:val="Refdenotaalpie"/>
          <w:sz w:val="20"/>
        </w:rPr>
        <w:footnoteReference w:id="1"/>
      </w:r>
      <w:r w:rsidR="006E2CCF" w:rsidRPr="003742C5">
        <w:rPr>
          <w:rFonts w:asciiTheme="minorHAnsi" w:hAnsiTheme="minorHAnsi" w:cs="Arial"/>
          <w:szCs w:val="24"/>
        </w:rPr>
        <w:t xml:space="preserve"> </w:t>
      </w:r>
      <w:r w:rsidRPr="003742C5">
        <w:rPr>
          <w:rFonts w:asciiTheme="minorHAnsi" w:hAnsiTheme="minorHAnsi" w:cs="Arial"/>
          <w:szCs w:val="24"/>
        </w:rPr>
        <w:t xml:space="preserve"> la zona  metropolitana de Querétaro y la zona metropolitana del Valle de México</w:t>
      </w:r>
      <w:r w:rsidRPr="006E2CCF">
        <w:rPr>
          <w:rStyle w:val="Refdenotaalpie"/>
          <w:sz w:val="20"/>
        </w:rPr>
        <w:footnoteReference w:id="2"/>
      </w:r>
      <w:r w:rsidRPr="003742C5">
        <w:rPr>
          <w:rFonts w:asciiTheme="minorHAnsi" w:hAnsiTheme="minorHAnsi" w:cs="Arial"/>
          <w:szCs w:val="24"/>
        </w:rPr>
        <w:t xml:space="preserve"> que juntas comprenden una población</w:t>
      </w:r>
      <w:r w:rsidRPr="0003201C">
        <w:rPr>
          <w:rStyle w:val="Refdenotaalpie"/>
          <w:sz w:val="20"/>
        </w:rPr>
        <w:footnoteReference w:id="3"/>
      </w:r>
      <w:r w:rsidRPr="0003201C">
        <w:rPr>
          <w:rStyle w:val="Refdenotaalpie"/>
          <w:sz w:val="20"/>
        </w:rPr>
        <w:t xml:space="preserve"> </w:t>
      </w:r>
      <w:r w:rsidR="0003201C">
        <w:rPr>
          <w:sz w:val="20"/>
        </w:rPr>
        <w:t xml:space="preserve"> </w:t>
      </w:r>
      <w:r w:rsidRPr="003742C5">
        <w:rPr>
          <w:rFonts w:asciiTheme="minorHAnsi" w:hAnsiTheme="minorHAnsi" w:cs="Arial"/>
          <w:szCs w:val="24"/>
        </w:rPr>
        <w:t>de un poco más de 20 millones de habitantes y poseen densidades poblacionales urbanas promedio</w:t>
      </w:r>
      <w:r w:rsidRPr="0003201C">
        <w:rPr>
          <w:rStyle w:val="Refdenotaalpie"/>
          <w:sz w:val="20"/>
        </w:rPr>
        <w:footnoteReference w:id="4"/>
      </w:r>
      <w:r w:rsidRPr="003742C5">
        <w:rPr>
          <w:rFonts w:asciiTheme="minorHAnsi" w:hAnsiTheme="minorHAnsi" w:cs="Arial"/>
          <w:szCs w:val="24"/>
        </w:rPr>
        <w:t xml:space="preserve"> de 104.4 y 166 habitantes/hectárea, respectivamente. En el caso de la zona metropolitana del Valle de México, es la región con mayor densidad de población en todo el país, mientras que la zona metropolitana de Querétaro está entre las que superan los 100 habitantes/hectárea. </w:t>
      </w:r>
      <w:r w:rsidR="004E224A">
        <w:rPr>
          <w:rFonts w:asciiTheme="minorHAnsi" w:hAnsiTheme="minorHAnsi" w:cs="Arial"/>
          <w:szCs w:val="24"/>
        </w:rPr>
        <w:t>Asimismo e</w:t>
      </w:r>
      <w:r w:rsidRPr="003742C5">
        <w:rPr>
          <w:rFonts w:asciiTheme="minorHAnsi" w:hAnsiTheme="minorHAnsi" w:cs="Arial"/>
          <w:szCs w:val="24"/>
        </w:rPr>
        <w:t>n los estados de Querétaro, H</w:t>
      </w:r>
      <w:r w:rsidR="004E224A">
        <w:rPr>
          <w:rFonts w:asciiTheme="minorHAnsi" w:hAnsiTheme="minorHAnsi" w:cs="Arial"/>
          <w:szCs w:val="24"/>
        </w:rPr>
        <w:t>idalgo y México, se concentró, de 2003 a 2010</w:t>
      </w:r>
      <w:r w:rsidRPr="003742C5">
        <w:rPr>
          <w:rFonts w:asciiTheme="minorHAnsi" w:hAnsiTheme="minorHAnsi" w:cs="Arial"/>
          <w:szCs w:val="24"/>
        </w:rPr>
        <w:t>, un promedio del 12.4% de la participación en el PIB nacional, mientras que el Distrito Federal concentró el 18.24%.</w:t>
      </w:r>
      <w:r w:rsidRPr="0003201C">
        <w:rPr>
          <w:rStyle w:val="Refdenotaalpie"/>
          <w:sz w:val="20"/>
        </w:rPr>
        <w:footnoteReference w:id="5"/>
      </w:r>
    </w:p>
    <w:p w:rsidR="003742C5" w:rsidRPr="003742C5" w:rsidRDefault="004E224A" w:rsidP="007B38CA">
      <w:pPr>
        <w:ind w:left="-142" w:right="-283"/>
        <w:rPr>
          <w:rFonts w:asciiTheme="minorHAnsi" w:eastAsia="Batang" w:hAnsiTheme="minorHAnsi"/>
          <w:spacing w:val="-5"/>
          <w:lang w:val="es-ES" w:eastAsia="en-US"/>
        </w:rPr>
      </w:pPr>
      <w:r>
        <w:rPr>
          <w:rFonts w:asciiTheme="minorHAnsi" w:hAnsiTheme="minorHAnsi" w:cs="Arial"/>
          <w:szCs w:val="24"/>
        </w:rPr>
        <w:t>E</w:t>
      </w:r>
      <w:r w:rsidR="003742C5" w:rsidRPr="003742C5">
        <w:rPr>
          <w:rFonts w:asciiTheme="minorHAnsi" w:hAnsiTheme="minorHAnsi" w:cs="Arial"/>
          <w:szCs w:val="24"/>
        </w:rPr>
        <w:t xml:space="preserve">stos datos nos muestran la importancia y el potencial de actividad y desarrollo económico que  puede haber en torno al eje mencionado, y con ello es evidente que la creación de </w:t>
      </w:r>
      <w:r w:rsidR="003742C5" w:rsidRPr="003742C5">
        <w:rPr>
          <w:rFonts w:asciiTheme="minorHAnsi" w:hAnsiTheme="minorHAnsi" w:cs="Arial"/>
          <w:szCs w:val="24"/>
        </w:rPr>
        <w:lastRenderedPageBreak/>
        <w:t>in</w:t>
      </w:r>
      <w:r w:rsidR="009C0B2E" w:rsidRPr="007B38CA">
        <w:rPr>
          <w:rFonts w:asciiTheme="minorHAnsi" w:hAnsiTheme="minorHAnsi" w:cs="Arial"/>
          <w:szCs w:val="24"/>
        </w:rPr>
        <w:t xml:space="preserve">fraestructura de transporte para </w:t>
      </w:r>
      <w:r w:rsidR="003742C5" w:rsidRPr="003742C5">
        <w:rPr>
          <w:rFonts w:asciiTheme="minorHAnsi" w:hAnsiTheme="minorHAnsi" w:cs="Arial"/>
          <w:szCs w:val="24"/>
        </w:rPr>
        <w:t>hacer frente a las necesidades de movilidad de la población de</w:t>
      </w:r>
      <w:r>
        <w:rPr>
          <w:rFonts w:asciiTheme="minorHAnsi" w:hAnsiTheme="minorHAnsi" w:cs="Arial"/>
          <w:szCs w:val="24"/>
        </w:rPr>
        <w:t xml:space="preserve"> d</w:t>
      </w:r>
      <w:r w:rsidR="003742C5" w:rsidRPr="003742C5">
        <w:rPr>
          <w:rFonts w:asciiTheme="minorHAnsi" w:hAnsiTheme="minorHAnsi" w:cs="Arial"/>
          <w:szCs w:val="24"/>
        </w:rPr>
        <w:t>icha área</w:t>
      </w:r>
      <w:r w:rsidR="003742C5" w:rsidRPr="003742C5">
        <w:rPr>
          <w:rFonts w:asciiTheme="minorHAnsi" w:eastAsia="Batang" w:hAnsiTheme="minorHAnsi"/>
          <w:spacing w:val="-5"/>
          <w:lang w:val="es-ES" w:eastAsia="en-US"/>
        </w:rPr>
        <w:t xml:space="preserve"> geográfica en e</w:t>
      </w:r>
      <w:r w:rsidR="009C0B2E">
        <w:rPr>
          <w:rFonts w:asciiTheme="minorHAnsi" w:eastAsia="Batang" w:hAnsiTheme="minorHAnsi"/>
          <w:spacing w:val="-5"/>
          <w:lang w:val="es-ES" w:eastAsia="en-US"/>
        </w:rPr>
        <w:t>l largo plazo, debe ser</w:t>
      </w:r>
      <w:r w:rsidR="003742C5" w:rsidRPr="003742C5">
        <w:rPr>
          <w:rFonts w:asciiTheme="minorHAnsi" w:eastAsia="Batang" w:hAnsiTheme="minorHAnsi"/>
          <w:spacing w:val="-5"/>
          <w:lang w:val="es-ES" w:eastAsia="en-US"/>
        </w:rPr>
        <w:t xml:space="preserve"> uno de los objetivos de la planeación de infraestructura económica.</w:t>
      </w:r>
    </w:p>
    <w:p w:rsidR="00DC0B67" w:rsidRPr="0037250E" w:rsidRDefault="00DC0B67" w:rsidP="0037250E">
      <w:pPr>
        <w:ind w:left="-142" w:right="-283"/>
        <w:rPr>
          <w:rFonts w:asciiTheme="minorHAnsi" w:hAnsiTheme="minorHAnsi" w:cs="Arial"/>
          <w:szCs w:val="24"/>
        </w:rPr>
      </w:pPr>
      <w:r w:rsidRPr="0037250E">
        <w:rPr>
          <w:rFonts w:asciiTheme="minorHAnsi" w:hAnsiTheme="minorHAnsi" w:cs="Arial"/>
          <w:szCs w:val="24"/>
        </w:rPr>
        <w:t>Asimismo, la necesidad de transporte en esa región hace impostergable la creación de un sistema eficiente de transporte</w:t>
      </w:r>
      <w:r w:rsidR="00A22C9A" w:rsidRPr="0037250E">
        <w:rPr>
          <w:rFonts w:asciiTheme="minorHAnsi" w:hAnsiTheme="minorHAnsi" w:cs="Arial"/>
          <w:szCs w:val="24"/>
        </w:rPr>
        <w:t>,</w:t>
      </w:r>
      <w:r w:rsidRPr="0037250E">
        <w:rPr>
          <w:rFonts w:asciiTheme="minorHAnsi" w:hAnsiTheme="minorHAnsi" w:cs="Arial"/>
          <w:szCs w:val="24"/>
        </w:rPr>
        <w:t xml:space="preserve"> no solo para satisfacer las necesidades </w:t>
      </w:r>
      <w:r w:rsidR="005C14FD">
        <w:rPr>
          <w:rFonts w:asciiTheme="minorHAnsi" w:hAnsiTheme="minorHAnsi" w:cs="Arial"/>
          <w:szCs w:val="24"/>
        </w:rPr>
        <w:t xml:space="preserve">de transporte </w:t>
      </w:r>
      <w:r w:rsidRPr="0037250E">
        <w:rPr>
          <w:rFonts w:asciiTheme="minorHAnsi" w:hAnsiTheme="minorHAnsi" w:cs="Arial"/>
          <w:szCs w:val="24"/>
        </w:rPr>
        <w:t xml:space="preserve">presentes y futuras de esa región, sino también para mejorar la competitividad </w:t>
      </w:r>
      <w:r w:rsidR="007C64F7" w:rsidRPr="0037250E">
        <w:rPr>
          <w:rFonts w:asciiTheme="minorHAnsi" w:hAnsiTheme="minorHAnsi" w:cs="Arial"/>
          <w:szCs w:val="24"/>
        </w:rPr>
        <w:t>de esas zonas urbanas</w:t>
      </w:r>
      <w:r w:rsidR="00A22C9A" w:rsidRPr="0037250E">
        <w:rPr>
          <w:rFonts w:asciiTheme="minorHAnsi" w:hAnsiTheme="minorHAnsi" w:cs="Arial"/>
          <w:szCs w:val="24"/>
        </w:rPr>
        <w:t>, que se traducirán</w:t>
      </w:r>
      <w:r w:rsidR="007C64F7" w:rsidRPr="0037250E">
        <w:rPr>
          <w:rFonts w:asciiTheme="minorHAnsi" w:hAnsiTheme="minorHAnsi" w:cs="Arial"/>
          <w:szCs w:val="24"/>
        </w:rPr>
        <w:t xml:space="preserve"> en mejores salarios y por ende mejor nivel de vida.</w:t>
      </w:r>
    </w:p>
    <w:p w:rsidR="003742C5" w:rsidRPr="0037250E" w:rsidRDefault="003742C5" w:rsidP="0037250E">
      <w:pPr>
        <w:ind w:left="-142" w:right="-283"/>
        <w:rPr>
          <w:rFonts w:asciiTheme="minorHAnsi" w:hAnsiTheme="minorHAnsi" w:cs="Arial"/>
          <w:szCs w:val="24"/>
        </w:rPr>
      </w:pPr>
      <w:r w:rsidRPr="0037250E">
        <w:rPr>
          <w:rFonts w:asciiTheme="minorHAnsi" w:hAnsiTheme="minorHAnsi" w:cs="Arial"/>
          <w:szCs w:val="24"/>
        </w:rPr>
        <w:t>En virtud de lo mencionado, es necesario identificar una opción de transporte que brinde seguridad y rapidez en los traslados de la población en el área de influencia del</w:t>
      </w:r>
      <w:r w:rsidR="00890C98" w:rsidRPr="0037250E">
        <w:rPr>
          <w:rFonts w:asciiTheme="minorHAnsi" w:hAnsiTheme="minorHAnsi" w:cs="Arial"/>
          <w:szCs w:val="24"/>
        </w:rPr>
        <w:t xml:space="preserve"> eje </w:t>
      </w:r>
      <w:r w:rsidR="005C14FD">
        <w:rPr>
          <w:rFonts w:asciiTheme="minorHAnsi" w:hAnsiTheme="minorHAnsi" w:cs="Arial"/>
          <w:szCs w:val="24"/>
        </w:rPr>
        <w:t>por lo que considerando</w:t>
      </w:r>
      <w:r w:rsidR="00DC0B67" w:rsidRPr="0037250E">
        <w:rPr>
          <w:rFonts w:asciiTheme="minorHAnsi" w:hAnsiTheme="minorHAnsi" w:cs="Arial"/>
          <w:szCs w:val="24"/>
        </w:rPr>
        <w:t xml:space="preserve"> su longitud de aproximadamente 20</w:t>
      </w:r>
      <w:r w:rsidR="005C14FD">
        <w:rPr>
          <w:rFonts w:asciiTheme="minorHAnsi" w:hAnsiTheme="minorHAnsi" w:cs="Arial"/>
          <w:szCs w:val="24"/>
        </w:rPr>
        <w:t>9</w:t>
      </w:r>
      <w:r w:rsidR="00DC0B67" w:rsidRPr="0037250E">
        <w:rPr>
          <w:rFonts w:asciiTheme="minorHAnsi" w:hAnsiTheme="minorHAnsi" w:cs="Arial"/>
          <w:szCs w:val="24"/>
        </w:rPr>
        <w:t xml:space="preserve"> </w:t>
      </w:r>
      <w:r w:rsidR="00890C98" w:rsidRPr="0037250E">
        <w:rPr>
          <w:rFonts w:asciiTheme="minorHAnsi" w:hAnsiTheme="minorHAnsi" w:cs="Arial"/>
          <w:szCs w:val="24"/>
        </w:rPr>
        <w:t>km, se propone</w:t>
      </w:r>
      <w:r w:rsidRPr="0037250E">
        <w:rPr>
          <w:rFonts w:asciiTheme="minorHAnsi" w:hAnsiTheme="minorHAnsi" w:cs="Arial"/>
          <w:szCs w:val="24"/>
        </w:rPr>
        <w:t xml:space="preserve"> la creac</w:t>
      </w:r>
      <w:r w:rsidR="00890C98" w:rsidRPr="0037250E">
        <w:rPr>
          <w:rFonts w:asciiTheme="minorHAnsi" w:hAnsiTheme="minorHAnsi" w:cs="Arial"/>
          <w:szCs w:val="24"/>
        </w:rPr>
        <w:t>ión de un sistema de transporte ferroviario de altas especificaciones</w:t>
      </w:r>
      <w:r w:rsidRPr="0037250E">
        <w:rPr>
          <w:rFonts w:asciiTheme="minorHAnsi" w:hAnsiTheme="minorHAnsi" w:cs="Arial"/>
          <w:szCs w:val="24"/>
        </w:rPr>
        <w:t xml:space="preserve"> que facilite el desplazamiento de los usuarios de transporte, con lo cual se podría aumentar el número de pasajeros por unidad de tiempo y que brinde </w:t>
      </w:r>
      <w:r w:rsidR="00890C98" w:rsidRPr="0037250E">
        <w:rPr>
          <w:rFonts w:asciiTheme="minorHAnsi" w:hAnsiTheme="minorHAnsi" w:cs="Arial"/>
          <w:szCs w:val="24"/>
        </w:rPr>
        <w:t xml:space="preserve">al mismo tiempo </w:t>
      </w:r>
      <w:r w:rsidRPr="0037250E">
        <w:rPr>
          <w:rFonts w:asciiTheme="minorHAnsi" w:hAnsiTheme="minorHAnsi" w:cs="Arial"/>
          <w:szCs w:val="24"/>
        </w:rPr>
        <w:t>una alternativa económicamente viable y ambientalmente sostenible.</w:t>
      </w:r>
    </w:p>
    <w:p w:rsidR="003742C5" w:rsidRPr="003742C5" w:rsidRDefault="003742C5" w:rsidP="005C14FD">
      <w:pPr>
        <w:ind w:left="-142" w:right="-283"/>
        <w:rPr>
          <w:rFonts w:asciiTheme="minorHAnsi" w:eastAsia="Batang" w:hAnsiTheme="minorHAnsi"/>
          <w:spacing w:val="-5"/>
          <w:lang w:val="es-ES" w:eastAsia="en-US"/>
        </w:rPr>
      </w:pPr>
      <w:r w:rsidRPr="0037250E">
        <w:rPr>
          <w:rFonts w:asciiTheme="minorHAnsi" w:hAnsiTheme="minorHAnsi" w:cs="Arial"/>
          <w:szCs w:val="24"/>
        </w:rPr>
        <w:t xml:space="preserve">Para dar un ejemplo de las perspectivas de movilidad de pasajeros en esta </w:t>
      </w:r>
      <w:r w:rsidR="005C14FD">
        <w:rPr>
          <w:rFonts w:asciiTheme="minorHAnsi" w:hAnsiTheme="minorHAnsi" w:cs="Arial"/>
          <w:szCs w:val="24"/>
        </w:rPr>
        <w:t>área, e</w:t>
      </w:r>
      <w:r w:rsidRPr="003742C5">
        <w:rPr>
          <w:rFonts w:asciiTheme="minorHAnsi" w:eastAsia="Batang" w:hAnsiTheme="minorHAnsi"/>
          <w:spacing w:val="-5"/>
          <w:lang w:val="es-ES" w:eastAsia="en-US"/>
        </w:rPr>
        <w:t>s importante señalar que de la totalidad de carreteras de cuota administradas por Caminos y Puentes Federales (CAPUFE), la autopista México-Queréta</w:t>
      </w:r>
      <w:r w:rsidR="00A22C9A">
        <w:rPr>
          <w:rFonts w:asciiTheme="minorHAnsi" w:eastAsia="Batang" w:hAnsiTheme="minorHAnsi"/>
          <w:spacing w:val="-5"/>
          <w:lang w:val="es-ES" w:eastAsia="en-US"/>
        </w:rPr>
        <w:t xml:space="preserve">ro fue en el año </w:t>
      </w:r>
      <w:r w:rsidR="005C14FD">
        <w:rPr>
          <w:rFonts w:asciiTheme="minorHAnsi" w:eastAsia="Batang" w:hAnsiTheme="minorHAnsi"/>
          <w:spacing w:val="-5"/>
          <w:lang w:val="es-ES" w:eastAsia="en-US"/>
        </w:rPr>
        <w:t>2011</w:t>
      </w:r>
      <w:r w:rsidRPr="003742C5">
        <w:rPr>
          <w:rFonts w:asciiTheme="minorHAnsi" w:eastAsia="Batang" w:hAnsiTheme="minorHAnsi"/>
          <w:spacing w:val="-5"/>
          <w:lang w:val="es-ES" w:eastAsia="en-US"/>
        </w:rPr>
        <w:t xml:space="preserve"> la tercera con mayor af</w:t>
      </w:r>
      <w:r w:rsidR="005C14FD">
        <w:rPr>
          <w:rFonts w:asciiTheme="minorHAnsi" w:eastAsia="Batang" w:hAnsiTheme="minorHAnsi"/>
          <w:spacing w:val="-5"/>
          <w:lang w:val="es-ES" w:eastAsia="en-US"/>
        </w:rPr>
        <w:t>oro, pues tuvo un TPDA de 37,806</w:t>
      </w:r>
      <w:r w:rsidRPr="003742C5">
        <w:rPr>
          <w:rFonts w:asciiTheme="minorHAnsi" w:eastAsia="Batang" w:hAnsiTheme="minorHAnsi"/>
          <w:spacing w:val="-5"/>
          <w:lang w:val="es-ES" w:eastAsia="en-US"/>
        </w:rPr>
        <w:t xml:space="preserve"> vehículos</w:t>
      </w:r>
      <w:r w:rsidR="005C14FD">
        <w:rPr>
          <w:rFonts w:asciiTheme="minorHAnsi" w:eastAsia="Batang" w:hAnsiTheme="minorHAnsi"/>
          <w:spacing w:val="-5"/>
          <w:lang w:val="es-ES" w:eastAsia="en-US"/>
        </w:rPr>
        <w:t>,</w:t>
      </w:r>
      <w:r w:rsidRPr="003742C5">
        <w:rPr>
          <w:rFonts w:asciiTheme="minorHAnsi" w:eastAsia="Batang" w:hAnsiTheme="minorHAnsi"/>
          <w:spacing w:val="-5"/>
          <w:vertAlign w:val="superscript"/>
          <w:lang w:val="es-ES" w:eastAsia="en-US"/>
        </w:rPr>
        <w:footnoteReference w:id="6"/>
      </w:r>
      <w:r w:rsidRPr="003742C5">
        <w:rPr>
          <w:rFonts w:asciiTheme="minorHAnsi" w:eastAsia="Batang" w:hAnsiTheme="minorHAnsi"/>
          <w:spacing w:val="-5"/>
          <w:lang w:val="es-ES" w:eastAsia="en-US"/>
        </w:rPr>
        <w:t xml:space="preserve"> solo detrás de la autopista México-P</w:t>
      </w:r>
      <w:r w:rsidR="005C14FD">
        <w:rPr>
          <w:rFonts w:asciiTheme="minorHAnsi" w:eastAsia="Batang" w:hAnsiTheme="minorHAnsi"/>
          <w:spacing w:val="-5"/>
          <w:lang w:val="es-ES" w:eastAsia="en-US"/>
        </w:rPr>
        <w:t xml:space="preserve">uebla con 43,545 vehículos. </w:t>
      </w:r>
      <w:r w:rsidRPr="003742C5">
        <w:rPr>
          <w:rFonts w:asciiTheme="minorHAnsi" w:eastAsia="Batang" w:hAnsiTheme="minorHAnsi"/>
          <w:spacing w:val="-5"/>
          <w:lang w:val="es-ES" w:eastAsia="en-US"/>
        </w:rPr>
        <w:t xml:space="preserve"> </w:t>
      </w:r>
    </w:p>
    <w:p w:rsidR="003742C5" w:rsidRPr="005C14FD" w:rsidRDefault="003742C5" w:rsidP="005C14FD">
      <w:pPr>
        <w:ind w:left="-142" w:right="-283"/>
        <w:rPr>
          <w:rFonts w:asciiTheme="minorHAnsi" w:hAnsiTheme="minorHAnsi" w:cs="Arial"/>
          <w:szCs w:val="24"/>
        </w:rPr>
      </w:pPr>
      <w:r w:rsidRPr="005C14FD">
        <w:rPr>
          <w:rFonts w:asciiTheme="minorHAnsi" w:hAnsiTheme="minorHAnsi" w:cs="Arial"/>
          <w:szCs w:val="24"/>
        </w:rPr>
        <w:t>Aunque esto</w:t>
      </w:r>
      <w:r w:rsidR="00A22C9A" w:rsidRPr="005C14FD">
        <w:rPr>
          <w:rFonts w:asciiTheme="minorHAnsi" w:hAnsiTheme="minorHAnsi" w:cs="Arial"/>
          <w:szCs w:val="24"/>
        </w:rPr>
        <w:t>s</w:t>
      </w:r>
      <w:r w:rsidRPr="005C14FD">
        <w:rPr>
          <w:rFonts w:asciiTheme="minorHAnsi" w:hAnsiTheme="minorHAnsi" w:cs="Arial"/>
          <w:szCs w:val="24"/>
        </w:rPr>
        <w:t xml:space="preserve"> aforos no dan una visión integral de la movilidad actual y posibl</w:t>
      </w:r>
      <w:r w:rsidR="00A22C9A" w:rsidRPr="005C14FD">
        <w:rPr>
          <w:rFonts w:asciiTheme="minorHAnsi" w:hAnsiTheme="minorHAnsi" w:cs="Arial"/>
          <w:szCs w:val="24"/>
        </w:rPr>
        <w:t>e del eje México-Querétaro, son</w:t>
      </w:r>
      <w:r w:rsidRPr="005C14FD">
        <w:rPr>
          <w:rFonts w:asciiTheme="minorHAnsi" w:hAnsiTheme="minorHAnsi" w:cs="Arial"/>
          <w:szCs w:val="24"/>
        </w:rPr>
        <w:t xml:space="preserve"> en conjunto con los indicadores demográficos y económicos antes descritos, una muestra de las necesidades futuras de transporte eficiente, rápido y sustentable, en una de las zonas más pobladas del país.</w:t>
      </w:r>
    </w:p>
    <w:p w:rsidR="003742C5" w:rsidRPr="005C14FD" w:rsidRDefault="003742C5" w:rsidP="005C14FD">
      <w:pPr>
        <w:ind w:left="-142" w:right="-283"/>
        <w:rPr>
          <w:rFonts w:asciiTheme="minorHAnsi" w:hAnsiTheme="minorHAnsi" w:cs="Arial"/>
          <w:szCs w:val="24"/>
        </w:rPr>
      </w:pPr>
      <w:r w:rsidRPr="005C14FD">
        <w:rPr>
          <w:rFonts w:asciiTheme="minorHAnsi" w:hAnsiTheme="minorHAnsi" w:cs="Arial"/>
          <w:szCs w:val="24"/>
        </w:rPr>
        <w:t>Además, en función de la demanda futura de transporte</w:t>
      </w:r>
      <w:r w:rsidR="00EB778B">
        <w:rPr>
          <w:rFonts w:asciiTheme="minorHAnsi" w:hAnsiTheme="minorHAnsi" w:cs="Arial"/>
          <w:szCs w:val="24"/>
        </w:rPr>
        <w:t>,</w:t>
      </w:r>
      <w:r w:rsidRPr="005C14FD">
        <w:rPr>
          <w:rFonts w:asciiTheme="minorHAnsi" w:hAnsiTheme="minorHAnsi" w:cs="Arial"/>
          <w:szCs w:val="24"/>
        </w:rPr>
        <w:t xml:space="preserve"> esta vía podría llegar a sufrir de congestionamiento vial</w:t>
      </w:r>
      <w:r w:rsidR="00903888">
        <w:rPr>
          <w:rFonts w:asciiTheme="minorHAnsi" w:hAnsiTheme="minorHAnsi" w:cs="Arial"/>
          <w:szCs w:val="24"/>
        </w:rPr>
        <w:t>,</w:t>
      </w:r>
      <w:r w:rsidRPr="005C14FD">
        <w:rPr>
          <w:rFonts w:asciiTheme="minorHAnsi" w:hAnsiTheme="minorHAnsi" w:cs="Arial"/>
          <w:szCs w:val="24"/>
        </w:rPr>
        <w:t xml:space="preserve"> lo cual trae varios efectos no sólo en su operación misma sino en la población y su entorno, pues un mayor tráfico trae como consecuencia menores velocidades, por lo que los ti</w:t>
      </w:r>
      <w:r w:rsidR="004F54CB" w:rsidRPr="005C14FD">
        <w:rPr>
          <w:rFonts w:asciiTheme="minorHAnsi" w:hAnsiTheme="minorHAnsi" w:cs="Arial"/>
          <w:szCs w:val="24"/>
        </w:rPr>
        <w:t xml:space="preserve">empos de recorrido son mayores, </w:t>
      </w:r>
      <w:r w:rsidRPr="005C14FD">
        <w:rPr>
          <w:rFonts w:asciiTheme="minorHAnsi" w:hAnsiTheme="minorHAnsi" w:cs="Arial"/>
          <w:szCs w:val="24"/>
        </w:rPr>
        <w:t>y con ello se pierden horas-hombre que</w:t>
      </w:r>
      <w:r w:rsidR="004F54CB" w:rsidRPr="005C14FD">
        <w:rPr>
          <w:rFonts w:asciiTheme="minorHAnsi" w:hAnsiTheme="minorHAnsi" w:cs="Arial"/>
          <w:szCs w:val="24"/>
        </w:rPr>
        <w:t xml:space="preserve"> tienen un costo de oportunidad</w:t>
      </w:r>
      <w:r w:rsidRPr="005C14FD">
        <w:rPr>
          <w:rFonts w:asciiTheme="minorHAnsi" w:hAnsiTheme="minorHAnsi" w:cs="Arial"/>
          <w:szCs w:val="24"/>
        </w:rPr>
        <w:t>, también aumentarían los costos de mantenimiento por incremento en la utilización, así como un crecimiento en los efectos ambientales negativos, pues una mayor cantidad de vehículos emite mayores volúmenes de contaminantes.</w:t>
      </w:r>
    </w:p>
    <w:p w:rsidR="003742C5" w:rsidRPr="003742C5" w:rsidRDefault="003742C5" w:rsidP="005C14FD">
      <w:pPr>
        <w:ind w:left="-142" w:right="-283"/>
        <w:rPr>
          <w:rFonts w:asciiTheme="minorHAnsi" w:eastAsia="Batang" w:hAnsiTheme="minorHAnsi"/>
          <w:spacing w:val="-5"/>
          <w:lang w:val="es-ES" w:eastAsia="en-US"/>
        </w:rPr>
      </w:pPr>
      <w:r w:rsidRPr="005C14FD">
        <w:rPr>
          <w:rFonts w:asciiTheme="minorHAnsi" w:hAnsiTheme="minorHAnsi" w:cs="Arial"/>
          <w:szCs w:val="24"/>
        </w:rPr>
        <w:t xml:space="preserve">Otra cuestión relevante, según </w:t>
      </w:r>
      <w:r w:rsidR="00903888">
        <w:rPr>
          <w:rFonts w:asciiTheme="minorHAnsi" w:hAnsiTheme="minorHAnsi" w:cs="Arial"/>
          <w:szCs w:val="24"/>
        </w:rPr>
        <w:t xml:space="preserve">el </w:t>
      </w:r>
      <w:r w:rsidRPr="005C14FD">
        <w:rPr>
          <w:rFonts w:asciiTheme="minorHAnsi" w:hAnsiTheme="minorHAnsi" w:cs="Arial"/>
          <w:szCs w:val="24"/>
        </w:rPr>
        <w:t>Sistema de Información sobre Accidentes Vehiculares, la Autopista México- Querétaro  ocupa el tercer lugar de las rutas federales con mayor índice de accidentes</w:t>
      </w:r>
      <w:r w:rsidRPr="003742C5">
        <w:rPr>
          <w:rFonts w:asciiTheme="minorHAnsi" w:eastAsia="Batang" w:hAnsiTheme="minorHAnsi"/>
          <w:spacing w:val="-5"/>
          <w:lang w:val="es-ES" w:eastAsia="en-US"/>
        </w:rPr>
        <w:t xml:space="preserve"> vehiculares, con un promedio anual de 1</w:t>
      </w:r>
      <w:r w:rsidR="004923E0">
        <w:rPr>
          <w:rFonts w:asciiTheme="minorHAnsi" w:eastAsia="Batang" w:hAnsiTheme="minorHAnsi"/>
          <w:spacing w:val="-5"/>
          <w:lang w:val="es-ES" w:eastAsia="en-US"/>
        </w:rPr>
        <w:t>,</w:t>
      </w:r>
      <w:r w:rsidRPr="003742C5">
        <w:rPr>
          <w:rFonts w:asciiTheme="minorHAnsi" w:eastAsia="Batang" w:hAnsiTheme="minorHAnsi"/>
          <w:spacing w:val="-5"/>
          <w:lang w:val="es-ES" w:eastAsia="en-US"/>
        </w:rPr>
        <w:t>047 accidentes</w:t>
      </w:r>
      <w:r w:rsidRPr="003742C5">
        <w:rPr>
          <w:rFonts w:asciiTheme="minorHAnsi" w:eastAsia="Batang" w:hAnsiTheme="minorHAnsi"/>
          <w:spacing w:val="-5"/>
          <w:vertAlign w:val="superscript"/>
          <w:lang w:val="es-ES" w:eastAsia="en-US"/>
        </w:rPr>
        <w:footnoteReference w:id="7"/>
      </w:r>
      <w:r w:rsidRPr="003742C5">
        <w:rPr>
          <w:rFonts w:asciiTheme="minorHAnsi" w:eastAsia="Batang" w:hAnsiTheme="minorHAnsi"/>
          <w:spacing w:val="-5"/>
          <w:lang w:val="es-ES" w:eastAsia="en-US"/>
        </w:rPr>
        <w:t>. Esta problemática se haría más crítica con el aumento del flujo vehicular.</w:t>
      </w:r>
    </w:p>
    <w:p w:rsidR="003742C5" w:rsidRPr="005C14FD" w:rsidRDefault="003742C5" w:rsidP="005C14FD">
      <w:pPr>
        <w:ind w:left="-142" w:right="-283"/>
        <w:rPr>
          <w:rFonts w:asciiTheme="minorHAnsi" w:hAnsiTheme="minorHAnsi" w:cs="Arial"/>
          <w:szCs w:val="24"/>
        </w:rPr>
      </w:pPr>
      <w:r w:rsidRPr="005C14FD">
        <w:rPr>
          <w:rFonts w:asciiTheme="minorHAnsi" w:hAnsiTheme="minorHAnsi" w:cs="Arial"/>
          <w:szCs w:val="24"/>
        </w:rPr>
        <w:t>De ahí la justifi</w:t>
      </w:r>
      <w:r w:rsidR="00CB38DE" w:rsidRPr="005C14FD">
        <w:rPr>
          <w:rFonts w:asciiTheme="minorHAnsi" w:hAnsiTheme="minorHAnsi" w:cs="Arial"/>
          <w:szCs w:val="24"/>
        </w:rPr>
        <w:t xml:space="preserve">cación de contratar una Asesoría Técnica, para dar seguimiento y control eficiente a los estudios de pre-inversión que se están realizando para determinar los requerimientos y cuantificar los costos que implicaría desarrollar un tren de pasajeros de altas especificaciones en la ruta Ciudad de México- Ciudad de Querétaro. </w:t>
      </w:r>
    </w:p>
    <w:p w:rsidR="003742C5" w:rsidRPr="003742C5" w:rsidRDefault="003742C5" w:rsidP="00B650F4">
      <w:pPr>
        <w:autoSpaceDE w:val="0"/>
        <w:autoSpaceDN w:val="0"/>
        <w:adjustRightInd w:val="0"/>
        <w:spacing w:after="200" w:line="276" w:lineRule="auto"/>
        <w:ind w:left="284"/>
        <w:rPr>
          <w:rFonts w:asciiTheme="minorHAnsi" w:hAnsiTheme="minorHAnsi" w:cs="Arial"/>
          <w:szCs w:val="24"/>
          <w:lang w:val="es-ES"/>
        </w:rPr>
      </w:pPr>
    </w:p>
    <w:p w:rsidR="00526BCE" w:rsidRPr="009906A8" w:rsidRDefault="00526BCE" w:rsidP="00B650F4">
      <w:pPr>
        <w:spacing w:after="200" w:line="276" w:lineRule="auto"/>
        <w:ind w:left="284" w:right="-114"/>
        <w:rPr>
          <w:rFonts w:asciiTheme="minorHAnsi" w:hAnsiTheme="minorHAnsi" w:cs="Arial"/>
          <w:szCs w:val="24"/>
        </w:rPr>
      </w:pPr>
    </w:p>
    <w:p w:rsidR="00EA3173" w:rsidRPr="009906A8" w:rsidRDefault="00EA3173" w:rsidP="009641A1">
      <w:pPr>
        <w:pStyle w:val="Prrafodelista"/>
        <w:numPr>
          <w:ilvl w:val="0"/>
          <w:numId w:val="10"/>
        </w:numPr>
        <w:ind w:left="426" w:right="-114" w:hanging="426"/>
        <w:rPr>
          <w:rFonts w:asciiTheme="minorHAnsi" w:hAnsiTheme="minorHAnsi"/>
          <w:b/>
          <w:szCs w:val="24"/>
        </w:rPr>
      </w:pPr>
      <w:bookmarkStart w:id="0" w:name="_Toc349233061"/>
      <w:r w:rsidRPr="009906A8">
        <w:rPr>
          <w:rFonts w:asciiTheme="minorHAnsi" w:hAnsiTheme="minorHAnsi"/>
          <w:b/>
          <w:szCs w:val="24"/>
        </w:rPr>
        <w:t>DESCRIPCIÓN GENERAL DEL SERVICIO</w:t>
      </w:r>
      <w:bookmarkEnd w:id="0"/>
    </w:p>
    <w:p w:rsidR="00EB778B" w:rsidRDefault="00EB778B" w:rsidP="00B650F4">
      <w:pPr>
        <w:ind w:left="-142" w:right="-283"/>
        <w:rPr>
          <w:rFonts w:asciiTheme="minorHAnsi" w:hAnsiTheme="minorHAnsi" w:cs="Arial"/>
          <w:szCs w:val="24"/>
        </w:rPr>
      </w:pPr>
    </w:p>
    <w:p w:rsidR="00EA3173" w:rsidRPr="009906A8" w:rsidRDefault="00EA3173" w:rsidP="00B650F4">
      <w:pPr>
        <w:ind w:left="-142" w:right="-283"/>
        <w:rPr>
          <w:color w:val="000000" w:themeColor="text1"/>
          <w:szCs w:val="24"/>
        </w:rPr>
      </w:pPr>
      <w:r w:rsidRPr="009906A8">
        <w:rPr>
          <w:rFonts w:asciiTheme="minorHAnsi" w:hAnsiTheme="minorHAnsi" w:cs="Arial"/>
          <w:szCs w:val="24"/>
        </w:rPr>
        <w:t xml:space="preserve">El objetivo que pretende la Dirección General de Transporte Ferroviario y Multimodal </w:t>
      </w:r>
      <w:r w:rsidR="00526BCE" w:rsidRPr="009906A8">
        <w:rPr>
          <w:rFonts w:asciiTheme="minorHAnsi" w:hAnsiTheme="minorHAnsi" w:cs="Arial"/>
          <w:szCs w:val="24"/>
        </w:rPr>
        <w:t xml:space="preserve">consiste </w:t>
      </w:r>
      <w:r w:rsidR="00474481">
        <w:rPr>
          <w:rFonts w:asciiTheme="minorHAnsi" w:hAnsiTheme="minorHAnsi" w:cs="Arial"/>
          <w:szCs w:val="24"/>
        </w:rPr>
        <w:t>en contratar los servicios de una</w:t>
      </w:r>
      <w:r w:rsidR="00B650F4" w:rsidRPr="009906A8">
        <w:rPr>
          <w:rFonts w:asciiTheme="minorHAnsi" w:hAnsiTheme="minorHAnsi"/>
          <w:color w:val="000000" w:themeColor="text1"/>
          <w:szCs w:val="24"/>
        </w:rPr>
        <w:t xml:space="preserve"> “Asesoría Técnica para el control y seguimiento de los estudios de pre-inversión y estudios complementarios para la elaboración del anteproyecto ejecutivo, así como los documentos de licitación para la construcción del Tren de Pasajeros México-Querétaro”</w:t>
      </w:r>
      <w:r w:rsidR="00B650F4" w:rsidRPr="009906A8">
        <w:rPr>
          <w:rFonts w:asciiTheme="minorHAnsi" w:hAnsiTheme="minorHAnsi" w:cs="Arial"/>
          <w:szCs w:val="24"/>
        </w:rPr>
        <w:t xml:space="preserve">, </w:t>
      </w:r>
      <w:r w:rsidR="00474481">
        <w:rPr>
          <w:rFonts w:asciiTheme="minorHAnsi" w:hAnsiTheme="minorHAnsi" w:cs="Arial"/>
          <w:szCs w:val="24"/>
        </w:rPr>
        <w:t>con los suficientes conocimientos y capacidad</w:t>
      </w:r>
      <w:r w:rsidR="00C17CF6">
        <w:rPr>
          <w:rFonts w:asciiTheme="minorHAnsi" w:hAnsiTheme="minorHAnsi" w:cs="Arial"/>
          <w:szCs w:val="24"/>
        </w:rPr>
        <w:t>es</w:t>
      </w:r>
      <w:r w:rsidR="00474481">
        <w:rPr>
          <w:rFonts w:asciiTheme="minorHAnsi" w:hAnsiTheme="minorHAnsi" w:cs="Arial"/>
          <w:szCs w:val="24"/>
        </w:rPr>
        <w:t xml:space="preserve"> técnica, administrativa y financiera, para supervisar, controlar y dar seguimiento a los estudios de pre-inversión y estudios complement</w:t>
      </w:r>
      <w:r w:rsidR="003A7AEC">
        <w:rPr>
          <w:rFonts w:asciiTheme="minorHAnsi" w:hAnsiTheme="minorHAnsi" w:cs="Arial"/>
          <w:szCs w:val="24"/>
        </w:rPr>
        <w:t xml:space="preserve">arios, </w:t>
      </w:r>
      <w:r w:rsidR="00C17CF6">
        <w:rPr>
          <w:rFonts w:asciiTheme="minorHAnsi" w:hAnsiTheme="minorHAnsi" w:cs="Arial"/>
          <w:szCs w:val="24"/>
        </w:rPr>
        <w:t xml:space="preserve">anteproyecto ejecutivo </w:t>
      </w:r>
      <w:r w:rsidR="003A7AEC">
        <w:rPr>
          <w:rFonts w:asciiTheme="minorHAnsi" w:hAnsiTheme="minorHAnsi" w:cs="Arial"/>
          <w:szCs w:val="24"/>
        </w:rPr>
        <w:t xml:space="preserve">y documentos de licitación </w:t>
      </w:r>
      <w:r w:rsidR="00C17CF6">
        <w:rPr>
          <w:rFonts w:asciiTheme="minorHAnsi" w:hAnsiTheme="minorHAnsi" w:cs="Arial"/>
          <w:szCs w:val="24"/>
        </w:rPr>
        <w:t xml:space="preserve">que actualmente se están realizando, con el objetivo de </w:t>
      </w:r>
      <w:r w:rsidR="003A7AEC">
        <w:rPr>
          <w:rFonts w:asciiTheme="minorHAnsi" w:hAnsiTheme="minorHAnsi" w:cs="Arial"/>
          <w:szCs w:val="24"/>
        </w:rPr>
        <w:t xml:space="preserve">contar con todos los elementos para </w:t>
      </w:r>
      <w:r w:rsidR="00C17CF6">
        <w:rPr>
          <w:rFonts w:asciiTheme="minorHAnsi" w:hAnsiTheme="minorHAnsi" w:cs="Arial"/>
          <w:szCs w:val="24"/>
        </w:rPr>
        <w:t>lanzar la convocatoria para la construcción de las obras civiles y ferr</w:t>
      </w:r>
      <w:r w:rsidR="003A7AEC">
        <w:rPr>
          <w:rFonts w:asciiTheme="minorHAnsi" w:hAnsiTheme="minorHAnsi" w:cs="Arial"/>
          <w:szCs w:val="24"/>
        </w:rPr>
        <w:t>oviarias del proyecto del t</w:t>
      </w:r>
      <w:r w:rsidR="00C17CF6">
        <w:rPr>
          <w:rFonts w:asciiTheme="minorHAnsi" w:hAnsiTheme="minorHAnsi" w:cs="Arial"/>
          <w:szCs w:val="24"/>
        </w:rPr>
        <w:t xml:space="preserve">ren </w:t>
      </w:r>
      <w:r w:rsidR="003A7AEC">
        <w:rPr>
          <w:rFonts w:asciiTheme="minorHAnsi" w:hAnsiTheme="minorHAnsi" w:cs="Arial"/>
          <w:szCs w:val="24"/>
        </w:rPr>
        <w:t xml:space="preserve">de pasajeros </w:t>
      </w:r>
      <w:r w:rsidR="00C17CF6">
        <w:rPr>
          <w:rFonts w:asciiTheme="minorHAnsi" w:hAnsiTheme="minorHAnsi" w:cs="Arial"/>
          <w:szCs w:val="24"/>
        </w:rPr>
        <w:t>de altas especificaciones en la ruta México-Querétaro.</w:t>
      </w:r>
    </w:p>
    <w:p w:rsidR="006C466E" w:rsidRPr="009906A8" w:rsidRDefault="006C466E" w:rsidP="006C466E">
      <w:pPr>
        <w:ind w:right="-114"/>
        <w:rPr>
          <w:rFonts w:asciiTheme="minorHAnsi" w:hAnsiTheme="minorHAnsi" w:cs="Arial"/>
          <w:b/>
          <w:szCs w:val="24"/>
        </w:rPr>
      </w:pPr>
    </w:p>
    <w:p w:rsidR="00526BCE" w:rsidRPr="009906A8" w:rsidRDefault="00526BCE" w:rsidP="009641A1">
      <w:pPr>
        <w:pStyle w:val="Prrafodelista"/>
        <w:numPr>
          <w:ilvl w:val="0"/>
          <w:numId w:val="10"/>
        </w:numPr>
        <w:ind w:left="426" w:right="-114" w:hanging="426"/>
        <w:rPr>
          <w:rFonts w:asciiTheme="minorHAnsi" w:hAnsiTheme="minorHAnsi"/>
          <w:b/>
          <w:szCs w:val="24"/>
        </w:rPr>
      </w:pPr>
      <w:r w:rsidRPr="009906A8">
        <w:rPr>
          <w:rFonts w:asciiTheme="minorHAnsi" w:hAnsiTheme="minorHAnsi"/>
          <w:b/>
          <w:szCs w:val="24"/>
        </w:rPr>
        <w:t>DESCRIPCIÓN PRECISA DEL SERVICIO</w:t>
      </w:r>
    </w:p>
    <w:p w:rsidR="00EB778B" w:rsidRDefault="00EB778B" w:rsidP="005F54B0">
      <w:pPr>
        <w:ind w:left="-142" w:right="-283"/>
        <w:rPr>
          <w:rFonts w:asciiTheme="minorHAnsi" w:hAnsiTheme="minorHAnsi" w:cs="Arial"/>
          <w:szCs w:val="24"/>
        </w:rPr>
      </w:pPr>
    </w:p>
    <w:p w:rsidR="00A711DF" w:rsidRPr="009906A8" w:rsidRDefault="00EB778B" w:rsidP="00EB778B">
      <w:pPr>
        <w:ind w:left="364" w:right="-283" w:hanging="506"/>
        <w:rPr>
          <w:rFonts w:asciiTheme="minorHAnsi" w:hAnsiTheme="minorHAnsi"/>
          <w:color w:val="000000" w:themeColor="text1"/>
          <w:szCs w:val="24"/>
        </w:rPr>
      </w:pPr>
      <w:r>
        <w:rPr>
          <w:rFonts w:asciiTheme="minorHAnsi" w:hAnsiTheme="minorHAnsi" w:cs="Arial"/>
          <w:szCs w:val="24"/>
        </w:rPr>
        <w:t xml:space="preserve">3.1 </w:t>
      </w:r>
      <w:r w:rsidR="00A711DF" w:rsidRPr="009906A8">
        <w:rPr>
          <w:rFonts w:asciiTheme="minorHAnsi" w:hAnsiTheme="minorHAnsi" w:cs="Arial"/>
          <w:szCs w:val="24"/>
        </w:rPr>
        <w:t>C</w:t>
      </w:r>
      <w:r w:rsidR="00B650F4" w:rsidRPr="009906A8">
        <w:rPr>
          <w:rFonts w:asciiTheme="minorHAnsi" w:hAnsiTheme="minorHAnsi" w:cs="Arial"/>
          <w:szCs w:val="24"/>
        </w:rPr>
        <w:t>ontrol y seguimiento de los estudios de pre-inversi</w:t>
      </w:r>
      <w:r w:rsidR="003A7AEC">
        <w:rPr>
          <w:rFonts w:asciiTheme="minorHAnsi" w:hAnsiTheme="minorHAnsi" w:cs="Arial"/>
          <w:szCs w:val="24"/>
        </w:rPr>
        <w:t xml:space="preserve">ón, estudios complementarios y </w:t>
      </w:r>
      <w:r w:rsidR="00B650F4" w:rsidRPr="009906A8">
        <w:rPr>
          <w:rFonts w:asciiTheme="minorHAnsi" w:hAnsiTheme="minorHAnsi" w:cs="Arial"/>
          <w:szCs w:val="24"/>
        </w:rPr>
        <w:t>anteproyecto ejecutivo</w:t>
      </w:r>
      <w:r w:rsidR="00903888">
        <w:rPr>
          <w:rFonts w:asciiTheme="minorHAnsi" w:hAnsiTheme="minorHAnsi" w:cs="Arial"/>
          <w:szCs w:val="24"/>
        </w:rPr>
        <w:t>,</w:t>
      </w:r>
      <w:r w:rsidR="00B650F4" w:rsidRPr="009906A8">
        <w:rPr>
          <w:rFonts w:asciiTheme="minorHAnsi" w:hAnsiTheme="minorHAnsi" w:cs="Arial"/>
          <w:szCs w:val="24"/>
        </w:rPr>
        <w:t xml:space="preserve"> </w:t>
      </w:r>
      <w:r w:rsidR="00B650F4" w:rsidRPr="009906A8">
        <w:rPr>
          <w:rFonts w:asciiTheme="minorHAnsi" w:hAnsiTheme="minorHAnsi"/>
          <w:color w:val="000000" w:themeColor="text1"/>
          <w:szCs w:val="24"/>
        </w:rPr>
        <w:t xml:space="preserve">así como </w:t>
      </w:r>
      <w:r w:rsidR="00903888">
        <w:rPr>
          <w:rFonts w:asciiTheme="minorHAnsi" w:hAnsiTheme="minorHAnsi"/>
          <w:color w:val="000000" w:themeColor="text1"/>
          <w:szCs w:val="24"/>
        </w:rPr>
        <w:t xml:space="preserve">de </w:t>
      </w:r>
      <w:r w:rsidR="00B650F4" w:rsidRPr="009906A8">
        <w:rPr>
          <w:rFonts w:asciiTheme="minorHAnsi" w:hAnsiTheme="minorHAnsi"/>
          <w:color w:val="000000" w:themeColor="text1"/>
          <w:szCs w:val="24"/>
        </w:rPr>
        <w:t>l</w:t>
      </w:r>
      <w:r w:rsidR="003A7AEC">
        <w:rPr>
          <w:rFonts w:asciiTheme="minorHAnsi" w:hAnsiTheme="minorHAnsi"/>
          <w:color w:val="000000" w:themeColor="text1"/>
          <w:szCs w:val="24"/>
        </w:rPr>
        <w:t>os documentos de licitación</w:t>
      </w:r>
      <w:r w:rsidR="00903888">
        <w:rPr>
          <w:rFonts w:asciiTheme="minorHAnsi" w:hAnsiTheme="minorHAnsi"/>
          <w:color w:val="000000" w:themeColor="text1"/>
          <w:szCs w:val="24"/>
        </w:rPr>
        <w:t>;</w:t>
      </w:r>
      <w:r w:rsidR="003A7AEC">
        <w:rPr>
          <w:rFonts w:asciiTheme="minorHAnsi" w:hAnsiTheme="minorHAnsi"/>
          <w:color w:val="000000" w:themeColor="text1"/>
          <w:szCs w:val="24"/>
        </w:rPr>
        <w:t xml:space="preserve"> a efecto</w:t>
      </w:r>
      <w:r w:rsidR="00903888">
        <w:rPr>
          <w:rFonts w:asciiTheme="minorHAnsi" w:hAnsiTheme="minorHAnsi"/>
          <w:color w:val="000000" w:themeColor="text1"/>
          <w:szCs w:val="24"/>
        </w:rPr>
        <w:t>,</w:t>
      </w:r>
      <w:r w:rsidR="003A7AEC">
        <w:rPr>
          <w:rFonts w:asciiTheme="minorHAnsi" w:hAnsiTheme="minorHAnsi"/>
          <w:color w:val="000000" w:themeColor="text1"/>
          <w:szCs w:val="24"/>
        </w:rPr>
        <w:t xml:space="preserve"> de </w:t>
      </w:r>
      <w:r w:rsidR="008C221F">
        <w:rPr>
          <w:rFonts w:asciiTheme="minorHAnsi" w:hAnsiTheme="minorHAnsi"/>
          <w:color w:val="000000" w:themeColor="text1"/>
          <w:szCs w:val="24"/>
        </w:rPr>
        <w:t>estar en condiciones de emitir</w:t>
      </w:r>
      <w:r w:rsidR="003A7AEC">
        <w:rPr>
          <w:rFonts w:asciiTheme="minorHAnsi" w:hAnsiTheme="minorHAnsi"/>
          <w:color w:val="000000" w:themeColor="text1"/>
          <w:szCs w:val="24"/>
        </w:rPr>
        <w:t xml:space="preserve"> la convocatoria pública para la construcción de un</w:t>
      </w:r>
      <w:r w:rsidR="00B650F4" w:rsidRPr="009906A8">
        <w:rPr>
          <w:rFonts w:asciiTheme="minorHAnsi" w:hAnsiTheme="minorHAnsi"/>
          <w:color w:val="000000" w:themeColor="text1"/>
          <w:szCs w:val="24"/>
        </w:rPr>
        <w:t xml:space="preserve"> Tren de Pasajeros</w:t>
      </w:r>
      <w:r w:rsidR="003A7AEC">
        <w:rPr>
          <w:rFonts w:asciiTheme="minorHAnsi" w:hAnsiTheme="minorHAnsi"/>
          <w:color w:val="000000" w:themeColor="text1"/>
          <w:szCs w:val="24"/>
        </w:rPr>
        <w:t xml:space="preserve"> de altas especificaciones en la ruta Ciudad de </w:t>
      </w:r>
      <w:r w:rsidR="00B650F4" w:rsidRPr="009906A8">
        <w:rPr>
          <w:rFonts w:asciiTheme="minorHAnsi" w:hAnsiTheme="minorHAnsi"/>
          <w:color w:val="000000" w:themeColor="text1"/>
          <w:szCs w:val="24"/>
        </w:rPr>
        <w:t>México-</w:t>
      </w:r>
      <w:r w:rsidR="003A7AEC">
        <w:rPr>
          <w:rFonts w:asciiTheme="minorHAnsi" w:hAnsiTheme="minorHAnsi"/>
          <w:color w:val="000000" w:themeColor="text1"/>
          <w:szCs w:val="24"/>
        </w:rPr>
        <w:t xml:space="preserve">Ciudad de </w:t>
      </w:r>
      <w:r w:rsidR="00B650F4" w:rsidRPr="009906A8">
        <w:rPr>
          <w:rFonts w:asciiTheme="minorHAnsi" w:hAnsiTheme="minorHAnsi"/>
          <w:color w:val="000000" w:themeColor="text1"/>
          <w:szCs w:val="24"/>
        </w:rPr>
        <w:t>Querétaro.</w:t>
      </w:r>
    </w:p>
    <w:p w:rsidR="00B650F4" w:rsidRPr="0037250E" w:rsidRDefault="00A711DF" w:rsidP="00EB778B">
      <w:pPr>
        <w:ind w:left="364" w:right="-283" w:hanging="506"/>
        <w:rPr>
          <w:rFonts w:asciiTheme="minorHAnsi" w:hAnsiTheme="minorHAnsi" w:cs="Arial"/>
          <w:szCs w:val="24"/>
        </w:rPr>
      </w:pPr>
      <w:r w:rsidRPr="0037250E">
        <w:rPr>
          <w:rFonts w:asciiTheme="minorHAnsi" w:hAnsiTheme="minorHAnsi" w:cs="Arial"/>
          <w:szCs w:val="24"/>
        </w:rPr>
        <w:t xml:space="preserve">3.2 </w:t>
      </w:r>
      <w:r w:rsidR="00EB778B">
        <w:rPr>
          <w:rFonts w:asciiTheme="minorHAnsi" w:hAnsiTheme="minorHAnsi" w:cs="Arial"/>
          <w:szCs w:val="24"/>
        </w:rPr>
        <w:t xml:space="preserve">  </w:t>
      </w:r>
      <w:r w:rsidR="00903888">
        <w:rPr>
          <w:rFonts w:asciiTheme="minorHAnsi" w:hAnsiTheme="minorHAnsi" w:cs="Arial"/>
          <w:szCs w:val="24"/>
        </w:rPr>
        <w:t xml:space="preserve">Coordinar la revisión y llevar el control de </w:t>
      </w:r>
      <w:r w:rsidR="0061094F" w:rsidRPr="0037250E">
        <w:rPr>
          <w:rFonts w:asciiTheme="minorHAnsi" w:hAnsiTheme="minorHAnsi" w:cs="Arial"/>
          <w:szCs w:val="24"/>
        </w:rPr>
        <w:t xml:space="preserve">los </w:t>
      </w:r>
      <w:r w:rsidR="00B650F4" w:rsidRPr="0037250E">
        <w:rPr>
          <w:rFonts w:asciiTheme="minorHAnsi" w:hAnsiTheme="minorHAnsi" w:cs="Arial"/>
          <w:szCs w:val="24"/>
        </w:rPr>
        <w:t xml:space="preserve">documentos </w:t>
      </w:r>
      <w:r w:rsidR="00903888">
        <w:rPr>
          <w:rFonts w:asciiTheme="minorHAnsi" w:hAnsiTheme="minorHAnsi" w:cs="Arial"/>
          <w:szCs w:val="24"/>
        </w:rPr>
        <w:t>requeridos</w:t>
      </w:r>
      <w:r w:rsidR="005F54B0">
        <w:rPr>
          <w:rFonts w:asciiTheme="minorHAnsi" w:hAnsiTheme="minorHAnsi" w:cs="Arial"/>
          <w:szCs w:val="24"/>
        </w:rPr>
        <w:t xml:space="preserve">, así como </w:t>
      </w:r>
      <w:r w:rsidR="00B650F4" w:rsidRPr="0037250E">
        <w:rPr>
          <w:rFonts w:asciiTheme="minorHAnsi" w:hAnsiTheme="minorHAnsi" w:cs="Arial"/>
          <w:szCs w:val="24"/>
        </w:rPr>
        <w:t xml:space="preserve">el concurso </w:t>
      </w:r>
      <w:r w:rsidR="005F54B0">
        <w:rPr>
          <w:rFonts w:asciiTheme="minorHAnsi" w:hAnsiTheme="minorHAnsi" w:cs="Arial"/>
          <w:szCs w:val="24"/>
        </w:rPr>
        <w:t>del tren,</w:t>
      </w:r>
      <w:r w:rsidR="00B650F4" w:rsidRPr="0037250E">
        <w:rPr>
          <w:rFonts w:asciiTheme="minorHAnsi" w:hAnsiTheme="minorHAnsi" w:cs="Arial"/>
          <w:szCs w:val="24"/>
        </w:rPr>
        <w:t xml:space="preserve"> entre ellos, el proyecto de título de concesión y sus anexos, </w:t>
      </w:r>
      <w:r w:rsidR="008C221F" w:rsidRPr="0037250E">
        <w:rPr>
          <w:rFonts w:asciiTheme="minorHAnsi" w:hAnsiTheme="minorHAnsi" w:cs="Arial"/>
          <w:szCs w:val="24"/>
        </w:rPr>
        <w:t xml:space="preserve">los </w:t>
      </w:r>
      <w:r w:rsidR="00B650F4" w:rsidRPr="0037250E">
        <w:rPr>
          <w:rFonts w:asciiTheme="minorHAnsi" w:hAnsiTheme="minorHAnsi" w:cs="Arial"/>
          <w:szCs w:val="24"/>
        </w:rPr>
        <w:t>contratos, el anteproyecto conceptual y localización de estaciones, el proyecto conceptual para la adecuación de la infraestructura ferroviaria y vial</w:t>
      </w:r>
      <w:r w:rsidRPr="0037250E">
        <w:rPr>
          <w:rFonts w:asciiTheme="minorHAnsi" w:hAnsiTheme="minorHAnsi" w:cs="Arial"/>
          <w:szCs w:val="24"/>
        </w:rPr>
        <w:t>, así como</w:t>
      </w:r>
      <w:r w:rsidR="00B650F4" w:rsidRPr="0037250E">
        <w:rPr>
          <w:rFonts w:asciiTheme="minorHAnsi" w:hAnsiTheme="minorHAnsi" w:cs="Arial"/>
          <w:szCs w:val="24"/>
        </w:rPr>
        <w:t xml:space="preserve"> las características del servicio que se propone y su desarrollo futuro, el programa y calendario de inversiones, las bases para determinar la tarifa para el usuario, lineamientos para el mantenimiento de equipos e infraestructura ferroviaria, los formatos para la presentación de las ofertas técnicas y económicas, los criterios de evaluación y homologación de ofertas, así como el análisis de esquemas opcionales de financiamiento.</w:t>
      </w:r>
    </w:p>
    <w:p w:rsidR="00B650F4" w:rsidRPr="009906A8" w:rsidRDefault="00A711DF" w:rsidP="00EB778B">
      <w:pPr>
        <w:ind w:left="364" w:right="-283" w:hanging="506"/>
        <w:rPr>
          <w:rFonts w:asciiTheme="minorHAnsi" w:hAnsiTheme="minorHAnsi" w:cs="Arial"/>
          <w:szCs w:val="24"/>
        </w:rPr>
      </w:pPr>
      <w:r w:rsidRPr="009906A8">
        <w:rPr>
          <w:rFonts w:asciiTheme="minorHAnsi" w:hAnsiTheme="minorHAnsi" w:cs="Arial"/>
          <w:szCs w:val="24"/>
        </w:rPr>
        <w:t xml:space="preserve">3.3 </w:t>
      </w:r>
      <w:r w:rsidR="00EB778B">
        <w:rPr>
          <w:rFonts w:asciiTheme="minorHAnsi" w:hAnsiTheme="minorHAnsi" w:cs="Arial"/>
          <w:szCs w:val="24"/>
        </w:rPr>
        <w:t xml:space="preserve">  </w:t>
      </w:r>
      <w:r w:rsidR="001A2939">
        <w:rPr>
          <w:rFonts w:asciiTheme="minorHAnsi" w:hAnsiTheme="minorHAnsi" w:cs="Arial"/>
          <w:szCs w:val="24"/>
        </w:rPr>
        <w:t>Dar seguimiento y llevar el control d</w:t>
      </w:r>
      <w:r w:rsidR="00D77EC9">
        <w:rPr>
          <w:rFonts w:asciiTheme="minorHAnsi" w:hAnsiTheme="minorHAnsi" w:cs="Arial"/>
          <w:szCs w:val="24"/>
        </w:rPr>
        <w:t>el plan estratégico</w:t>
      </w:r>
      <w:r w:rsidR="00B650F4" w:rsidRPr="009906A8">
        <w:rPr>
          <w:rFonts w:asciiTheme="minorHAnsi" w:hAnsiTheme="minorHAnsi" w:cs="Arial"/>
          <w:szCs w:val="24"/>
        </w:rPr>
        <w:t xml:space="preserve"> para la adquisición del derecho de vía, ubicación y adquisición de los terrenos para </w:t>
      </w:r>
      <w:r w:rsidR="005F54B0">
        <w:rPr>
          <w:rFonts w:asciiTheme="minorHAnsi" w:hAnsiTheme="minorHAnsi" w:cs="Arial"/>
          <w:szCs w:val="24"/>
        </w:rPr>
        <w:t xml:space="preserve">las </w:t>
      </w:r>
      <w:r w:rsidR="00B650F4" w:rsidRPr="009906A8">
        <w:rPr>
          <w:rFonts w:asciiTheme="minorHAnsi" w:hAnsiTheme="minorHAnsi" w:cs="Arial"/>
          <w:szCs w:val="24"/>
        </w:rPr>
        <w:t>estaciones, terminales, el intercambio de medios y la adecuación de la infraestructura vial.</w:t>
      </w:r>
    </w:p>
    <w:p w:rsidR="00040DBD" w:rsidRDefault="004923E0" w:rsidP="00EB778B">
      <w:pPr>
        <w:ind w:left="364" w:right="-283" w:hanging="506"/>
        <w:rPr>
          <w:rFonts w:asciiTheme="minorHAnsi" w:hAnsiTheme="minorHAnsi" w:cs="Arial"/>
          <w:szCs w:val="24"/>
        </w:rPr>
      </w:pPr>
      <w:r>
        <w:rPr>
          <w:rFonts w:asciiTheme="minorHAnsi" w:hAnsiTheme="minorHAnsi" w:cs="Arial"/>
          <w:szCs w:val="24"/>
        </w:rPr>
        <w:t xml:space="preserve">3.4 </w:t>
      </w:r>
      <w:r w:rsidR="00EB778B">
        <w:rPr>
          <w:rFonts w:asciiTheme="minorHAnsi" w:hAnsiTheme="minorHAnsi" w:cs="Arial"/>
          <w:szCs w:val="24"/>
        </w:rPr>
        <w:t xml:space="preserve">  </w:t>
      </w:r>
      <w:r w:rsidR="001F4CF3" w:rsidRPr="004923E0">
        <w:rPr>
          <w:rFonts w:asciiTheme="minorHAnsi" w:hAnsiTheme="minorHAnsi" w:cs="Arial"/>
          <w:szCs w:val="24"/>
        </w:rPr>
        <w:t>Apoyar a la SCT en l</w:t>
      </w:r>
      <w:r w:rsidR="00776543" w:rsidRPr="004923E0">
        <w:rPr>
          <w:rFonts w:asciiTheme="minorHAnsi" w:hAnsiTheme="minorHAnsi" w:cs="Arial"/>
          <w:szCs w:val="24"/>
        </w:rPr>
        <w:t xml:space="preserve">a revisión de los </w:t>
      </w:r>
      <w:r w:rsidR="001F4CF3" w:rsidRPr="004923E0">
        <w:rPr>
          <w:rFonts w:asciiTheme="minorHAnsi" w:hAnsiTheme="minorHAnsi" w:cs="Arial"/>
          <w:szCs w:val="24"/>
        </w:rPr>
        <w:t>documentos</w:t>
      </w:r>
      <w:r w:rsidR="00541AB4" w:rsidRPr="004923E0">
        <w:rPr>
          <w:rFonts w:asciiTheme="minorHAnsi" w:hAnsiTheme="minorHAnsi" w:cs="Arial"/>
          <w:szCs w:val="24"/>
        </w:rPr>
        <w:t xml:space="preserve"> para la publicación de la convocatoria y las bases generales de licitación para la construcción de las obras civil y ferroviaria del proyecto del Tren México-Querétaro, así como en la revisión del eventual Título de Concesión para la </w:t>
      </w:r>
      <w:r w:rsidR="00D639D2" w:rsidRPr="004923E0">
        <w:rPr>
          <w:rFonts w:asciiTheme="minorHAnsi" w:hAnsiTheme="minorHAnsi" w:cs="Arial"/>
          <w:szCs w:val="24"/>
        </w:rPr>
        <w:t xml:space="preserve">operación y explotación del </w:t>
      </w:r>
      <w:r w:rsidR="00040DBD" w:rsidRPr="004923E0">
        <w:rPr>
          <w:rFonts w:asciiTheme="minorHAnsi" w:hAnsiTheme="minorHAnsi" w:cs="Arial"/>
          <w:szCs w:val="24"/>
        </w:rPr>
        <w:t>servicio de transporte público de pasajeros.</w:t>
      </w:r>
    </w:p>
    <w:p w:rsidR="00360234" w:rsidRPr="00EB778B" w:rsidRDefault="004923E0" w:rsidP="00EB778B">
      <w:pPr>
        <w:ind w:left="364" w:right="-283" w:hanging="506"/>
        <w:rPr>
          <w:rFonts w:asciiTheme="minorHAnsi" w:hAnsiTheme="minorHAnsi" w:cs="Arial"/>
          <w:szCs w:val="24"/>
        </w:rPr>
      </w:pPr>
      <w:r w:rsidRPr="00EB778B">
        <w:rPr>
          <w:rFonts w:asciiTheme="minorHAnsi" w:hAnsiTheme="minorHAnsi" w:cs="Arial"/>
          <w:szCs w:val="24"/>
        </w:rPr>
        <w:lastRenderedPageBreak/>
        <w:t xml:space="preserve">3.5 </w:t>
      </w:r>
      <w:r w:rsidR="00EB778B">
        <w:rPr>
          <w:rFonts w:asciiTheme="minorHAnsi" w:hAnsiTheme="minorHAnsi" w:cs="Arial"/>
          <w:szCs w:val="24"/>
        </w:rPr>
        <w:t xml:space="preserve"> </w:t>
      </w:r>
      <w:r w:rsidRPr="00EB778B">
        <w:rPr>
          <w:rFonts w:asciiTheme="minorHAnsi" w:hAnsiTheme="minorHAnsi" w:cs="Arial"/>
          <w:szCs w:val="24"/>
        </w:rPr>
        <w:t>A</w:t>
      </w:r>
      <w:r w:rsidR="005F54B0" w:rsidRPr="00EB778B">
        <w:rPr>
          <w:rFonts w:asciiTheme="minorHAnsi" w:hAnsiTheme="minorHAnsi" w:cs="Arial"/>
          <w:szCs w:val="24"/>
        </w:rPr>
        <w:t>nalizar y emitir opinión</w:t>
      </w:r>
      <w:r w:rsidRPr="00EB778B">
        <w:rPr>
          <w:rFonts w:asciiTheme="minorHAnsi" w:hAnsiTheme="minorHAnsi" w:cs="Arial"/>
          <w:szCs w:val="24"/>
        </w:rPr>
        <w:t xml:space="preserve"> de las 6 estimaciones </w:t>
      </w:r>
      <w:r w:rsidR="00B41CC8" w:rsidRPr="00EB778B">
        <w:rPr>
          <w:rFonts w:asciiTheme="minorHAnsi" w:hAnsiTheme="minorHAnsi" w:cs="Arial"/>
          <w:szCs w:val="24"/>
        </w:rPr>
        <w:t xml:space="preserve">presentadas </w:t>
      </w:r>
      <w:r w:rsidRPr="00EB778B">
        <w:rPr>
          <w:rFonts w:asciiTheme="minorHAnsi" w:hAnsiTheme="minorHAnsi" w:cs="Arial"/>
          <w:szCs w:val="24"/>
        </w:rPr>
        <w:t xml:space="preserve">por el Consorcio encargado de realizar los estudios de </w:t>
      </w:r>
      <w:proofErr w:type="spellStart"/>
      <w:r w:rsidRPr="00EB778B">
        <w:rPr>
          <w:rFonts w:asciiTheme="minorHAnsi" w:hAnsiTheme="minorHAnsi" w:cs="Arial"/>
          <w:szCs w:val="24"/>
        </w:rPr>
        <w:t>preinversión</w:t>
      </w:r>
      <w:proofErr w:type="spellEnd"/>
      <w:r w:rsidRPr="00EB778B">
        <w:rPr>
          <w:rFonts w:asciiTheme="minorHAnsi" w:hAnsiTheme="minorHAnsi" w:cs="Arial"/>
          <w:szCs w:val="24"/>
        </w:rPr>
        <w:t xml:space="preserve"> y estudios complementarios </w:t>
      </w:r>
      <w:r w:rsidR="00216B23" w:rsidRPr="00EB778B">
        <w:rPr>
          <w:rFonts w:asciiTheme="minorHAnsi" w:hAnsiTheme="minorHAnsi" w:cs="Arial"/>
          <w:szCs w:val="24"/>
        </w:rPr>
        <w:t>para la</w:t>
      </w:r>
      <w:r w:rsidR="005F54B0" w:rsidRPr="00EB778B">
        <w:rPr>
          <w:rFonts w:asciiTheme="minorHAnsi" w:hAnsiTheme="minorHAnsi" w:cs="Arial"/>
          <w:szCs w:val="24"/>
        </w:rPr>
        <w:t xml:space="preserve"> </w:t>
      </w:r>
      <w:r w:rsidR="00216B23" w:rsidRPr="00EB778B">
        <w:rPr>
          <w:rFonts w:asciiTheme="minorHAnsi" w:hAnsiTheme="minorHAnsi" w:cs="Arial"/>
          <w:szCs w:val="24"/>
        </w:rPr>
        <w:t xml:space="preserve">elaboración del anteproyecto ejecutivo </w:t>
      </w:r>
      <w:r w:rsidR="005F54B0" w:rsidRPr="00EB778B">
        <w:rPr>
          <w:rFonts w:asciiTheme="minorHAnsi" w:hAnsiTheme="minorHAnsi" w:cs="Arial"/>
          <w:szCs w:val="24"/>
        </w:rPr>
        <w:t>del Tren México-Querétaro.</w:t>
      </w:r>
    </w:p>
    <w:p w:rsidR="00A711DF" w:rsidRPr="00040DBD" w:rsidRDefault="00A711DF" w:rsidP="005F54B0">
      <w:pPr>
        <w:autoSpaceDE w:val="0"/>
        <w:autoSpaceDN w:val="0"/>
        <w:adjustRightInd w:val="0"/>
        <w:ind w:left="-142" w:right="-377"/>
        <w:rPr>
          <w:rFonts w:asciiTheme="minorHAnsi" w:hAnsiTheme="minorHAnsi" w:cs="Arial"/>
          <w:szCs w:val="24"/>
        </w:rPr>
      </w:pPr>
      <w:r w:rsidRPr="00040DBD">
        <w:rPr>
          <w:rFonts w:asciiTheme="minorHAnsi" w:hAnsiTheme="minorHAnsi" w:cs="Arial"/>
          <w:szCs w:val="24"/>
        </w:rPr>
        <w:t>Es importante resaltar que dada</w:t>
      </w:r>
      <w:r w:rsidR="00EB778B">
        <w:rPr>
          <w:rFonts w:asciiTheme="minorHAnsi" w:hAnsiTheme="minorHAnsi" w:cs="Arial"/>
          <w:szCs w:val="24"/>
        </w:rPr>
        <w:t>s</w:t>
      </w:r>
      <w:r w:rsidRPr="00040DBD">
        <w:rPr>
          <w:rFonts w:asciiTheme="minorHAnsi" w:hAnsiTheme="minorHAnsi" w:cs="Arial"/>
          <w:szCs w:val="24"/>
        </w:rPr>
        <w:t xml:space="preserve"> las características y complejidad del Proyecto, s</w:t>
      </w:r>
      <w:r w:rsidR="00040DBD">
        <w:rPr>
          <w:rFonts w:asciiTheme="minorHAnsi" w:hAnsiTheme="minorHAnsi" w:cs="Arial"/>
          <w:szCs w:val="24"/>
        </w:rPr>
        <w:t xml:space="preserve">e requiere de una adecuada </w:t>
      </w:r>
      <w:r w:rsidRPr="00040DBD">
        <w:rPr>
          <w:rFonts w:asciiTheme="minorHAnsi" w:hAnsiTheme="minorHAnsi" w:cs="Arial"/>
          <w:szCs w:val="24"/>
        </w:rPr>
        <w:t>coordinación</w:t>
      </w:r>
      <w:r w:rsidR="00040DBD">
        <w:rPr>
          <w:rFonts w:asciiTheme="minorHAnsi" w:hAnsiTheme="minorHAnsi" w:cs="Arial"/>
          <w:szCs w:val="24"/>
        </w:rPr>
        <w:t xml:space="preserve"> y control de cada una de las actividades a desarrollar</w:t>
      </w:r>
      <w:r w:rsidRPr="00040DBD">
        <w:rPr>
          <w:rFonts w:asciiTheme="minorHAnsi" w:hAnsiTheme="minorHAnsi" w:cs="Arial"/>
          <w:szCs w:val="24"/>
        </w:rPr>
        <w:t>, toda vez que en la Licitación para la ejecución de la obra</w:t>
      </w:r>
      <w:r w:rsidR="001A2939" w:rsidRPr="00040DBD">
        <w:rPr>
          <w:rFonts w:asciiTheme="minorHAnsi" w:hAnsiTheme="minorHAnsi" w:cs="Arial"/>
          <w:szCs w:val="24"/>
        </w:rPr>
        <w:t>s civil y ferroviaria</w:t>
      </w:r>
      <w:r w:rsidRPr="00040DBD">
        <w:rPr>
          <w:rFonts w:asciiTheme="minorHAnsi" w:hAnsiTheme="minorHAnsi" w:cs="Arial"/>
          <w:szCs w:val="24"/>
        </w:rPr>
        <w:t xml:space="preserve"> participarán empresas nacionales y extranjeras</w:t>
      </w:r>
      <w:r w:rsidR="001A2939" w:rsidRPr="00040DBD">
        <w:rPr>
          <w:rFonts w:asciiTheme="minorHAnsi" w:hAnsiTheme="minorHAnsi" w:cs="Arial"/>
          <w:szCs w:val="24"/>
        </w:rPr>
        <w:t>,</w:t>
      </w:r>
      <w:r w:rsidRPr="00040DBD">
        <w:rPr>
          <w:rFonts w:asciiTheme="minorHAnsi" w:hAnsiTheme="minorHAnsi" w:cs="Arial"/>
          <w:szCs w:val="24"/>
        </w:rPr>
        <w:t xml:space="preserve"> que para el desarrollo del Proyecto requerirán de financiamiento</w:t>
      </w:r>
      <w:r w:rsidR="00040DBD">
        <w:rPr>
          <w:rFonts w:asciiTheme="minorHAnsi" w:hAnsiTheme="minorHAnsi" w:cs="Arial"/>
          <w:szCs w:val="24"/>
        </w:rPr>
        <w:t xml:space="preserve"> externo, por lo cual será</w:t>
      </w:r>
      <w:r w:rsidRPr="00040DBD">
        <w:rPr>
          <w:rFonts w:asciiTheme="minorHAnsi" w:hAnsiTheme="minorHAnsi" w:cs="Arial"/>
          <w:szCs w:val="24"/>
        </w:rPr>
        <w:t xml:space="preserve"> necesario que los estudios y trabajos que se deben realizar para definir el alcance y características del Proyecto, así como para elaborar o complementar las bases del concurso, principalmente en materia legal, financiera y técnica cuenten con alto grado de especialización que otorgue a los participantes y entidades financieras certidumbre respecto de su viabilidad técnica, económica, jurídica y financiera.</w:t>
      </w:r>
    </w:p>
    <w:p w:rsidR="006C466E" w:rsidRPr="00F5749D" w:rsidRDefault="00610297" w:rsidP="005F54B0">
      <w:pPr>
        <w:ind w:left="-142" w:right="-377"/>
        <w:rPr>
          <w:rFonts w:asciiTheme="minorHAnsi" w:hAnsiTheme="minorHAnsi" w:cs="Arial"/>
          <w:szCs w:val="24"/>
        </w:rPr>
      </w:pPr>
      <w:r>
        <w:rPr>
          <w:rFonts w:asciiTheme="minorHAnsi" w:hAnsiTheme="minorHAnsi" w:cs="Arial"/>
          <w:szCs w:val="24"/>
        </w:rPr>
        <w:t>En virtud de lo anteriormente expuesto, esta Unidad Administrativa requiere de la contratación de una</w:t>
      </w:r>
      <w:r>
        <w:rPr>
          <w:rFonts w:asciiTheme="minorHAnsi" w:eastAsia="Batang" w:hAnsiTheme="minorHAnsi"/>
          <w:spacing w:val="-5"/>
          <w:lang w:val="es-ES" w:eastAsia="en-US"/>
        </w:rPr>
        <w:t xml:space="preserve"> Asesoría Técnica, para dar seguimiento y control eficiente a los estudios de pre-inversión, los estudios complementarios</w:t>
      </w:r>
      <w:r w:rsidRPr="00610297">
        <w:rPr>
          <w:rFonts w:asciiTheme="minorHAnsi" w:hAnsiTheme="minorHAnsi" w:cs="Arial"/>
          <w:szCs w:val="24"/>
        </w:rPr>
        <w:t xml:space="preserve"> para la elaboración del anteproyecto ejecutivo, así como los documentos de licita</w:t>
      </w:r>
      <w:r w:rsidR="003E29D9">
        <w:rPr>
          <w:rFonts w:asciiTheme="minorHAnsi" w:hAnsiTheme="minorHAnsi" w:cs="Arial"/>
          <w:szCs w:val="24"/>
        </w:rPr>
        <w:t>ción para la construcción y prestación del servicio público de transporte de pasajeros en la modalidad de interurbano en la ruta México-Querétaro.</w:t>
      </w:r>
    </w:p>
    <w:p w:rsidR="006C466E" w:rsidRPr="009906A8" w:rsidRDefault="006C466E" w:rsidP="006C466E">
      <w:pPr>
        <w:ind w:right="-114"/>
        <w:rPr>
          <w:rFonts w:asciiTheme="minorHAnsi" w:hAnsiTheme="minorHAnsi" w:cs="Arial"/>
          <w:b/>
          <w:szCs w:val="24"/>
        </w:rPr>
      </w:pPr>
    </w:p>
    <w:p w:rsidR="006C466E" w:rsidRPr="009906A8" w:rsidRDefault="00526BCE" w:rsidP="00EB778B">
      <w:pPr>
        <w:pStyle w:val="Prrafodelista"/>
        <w:numPr>
          <w:ilvl w:val="0"/>
          <w:numId w:val="10"/>
        </w:numPr>
        <w:ind w:left="426" w:right="-114" w:hanging="426"/>
        <w:rPr>
          <w:rFonts w:asciiTheme="minorHAnsi" w:hAnsiTheme="minorHAnsi"/>
          <w:b/>
          <w:szCs w:val="24"/>
        </w:rPr>
      </w:pPr>
      <w:r w:rsidRPr="009906A8">
        <w:rPr>
          <w:rFonts w:asciiTheme="minorHAnsi" w:hAnsiTheme="minorHAnsi"/>
          <w:b/>
          <w:szCs w:val="24"/>
        </w:rPr>
        <w:t>ALCANCE</w:t>
      </w:r>
      <w:r w:rsidRPr="009906A8">
        <w:rPr>
          <w:rFonts w:asciiTheme="minorHAnsi" w:hAnsiTheme="minorHAnsi" w:cs="Arial"/>
          <w:b/>
          <w:szCs w:val="24"/>
        </w:rPr>
        <w:t xml:space="preserve"> </w:t>
      </w:r>
      <w:r w:rsidRPr="009906A8">
        <w:rPr>
          <w:rFonts w:asciiTheme="minorHAnsi" w:hAnsiTheme="minorHAnsi"/>
          <w:b/>
          <w:szCs w:val="24"/>
        </w:rPr>
        <w:t>DE LOS SERVICIOS</w:t>
      </w:r>
    </w:p>
    <w:p w:rsidR="00B650F4" w:rsidRPr="009906A8" w:rsidRDefault="00B650F4" w:rsidP="00B650F4">
      <w:pPr>
        <w:autoSpaceDE w:val="0"/>
        <w:autoSpaceDN w:val="0"/>
        <w:adjustRightInd w:val="0"/>
        <w:ind w:right="-114"/>
        <w:rPr>
          <w:rFonts w:asciiTheme="minorHAnsi" w:hAnsiTheme="minorHAnsi" w:cs="Arial"/>
          <w:szCs w:val="24"/>
        </w:rPr>
      </w:pPr>
      <w:r w:rsidRPr="009906A8">
        <w:rPr>
          <w:rFonts w:asciiTheme="minorHAnsi" w:hAnsiTheme="minorHAnsi" w:cs="Arial"/>
          <w:szCs w:val="24"/>
        </w:rPr>
        <w:t>El alcance de los servicios que requiere la SCT incluye, de manera enunciativa pero no limitativa, las siguientes actividades:</w:t>
      </w:r>
    </w:p>
    <w:p w:rsidR="00B650F4" w:rsidRPr="009906A8" w:rsidRDefault="00946F23" w:rsidP="00B650F4">
      <w:pPr>
        <w:rPr>
          <w:rFonts w:asciiTheme="minorHAnsi" w:hAnsiTheme="minorHAnsi" w:cs="Arial"/>
          <w:szCs w:val="24"/>
          <w:u w:val="single"/>
          <w:lang w:val="es-ES_tradnl"/>
        </w:rPr>
      </w:pPr>
      <w:r>
        <w:rPr>
          <w:rFonts w:asciiTheme="minorHAnsi" w:hAnsiTheme="minorHAnsi" w:cs="Arial"/>
          <w:szCs w:val="24"/>
          <w:u w:val="single"/>
        </w:rPr>
        <w:t>Estudios de Pre-inversión y estudios complementarios</w:t>
      </w:r>
    </w:p>
    <w:p w:rsidR="001F4CF3" w:rsidRDefault="00946F23"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Pr>
          <w:rFonts w:asciiTheme="minorHAnsi" w:hAnsiTheme="minorHAnsi" w:cs="Calibri"/>
          <w:szCs w:val="24"/>
        </w:rPr>
        <w:t xml:space="preserve">Revisar y llevar el control del seguimiento de la elaboración de los estudios de pre-inversión </w:t>
      </w:r>
      <w:r w:rsidR="001E6C94">
        <w:rPr>
          <w:rFonts w:asciiTheme="minorHAnsi" w:hAnsiTheme="minorHAnsi" w:cs="Calibri"/>
          <w:szCs w:val="24"/>
        </w:rPr>
        <w:t xml:space="preserve">y de los estudios complementarios </w:t>
      </w:r>
      <w:r>
        <w:rPr>
          <w:rFonts w:asciiTheme="minorHAnsi" w:hAnsiTheme="minorHAnsi" w:cs="Calibri"/>
          <w:szCs w:val="24"/>
        </w:rPr>
        <w:t xml:space="preserve">que </w:t>
      </w:r>
      <w:r w:rsidR="001E6C94">
        <w:rPr>
          <w:rFonts w:asciiTheme="minorHAnsi" w:hAnsiTheme="minorHAnsi" w:cs="Calibri"/>
          <w:szCs w:val="24"/>
        </w:rPr>
        <w:t xml:space="preserve">se están realizando en materia de demanda, </w:t>
      </w:r>
      <w:r w:rsidR="008C6325" w:rsidRPr="007F30A2">
        <w:rPr>
          <w:rFonts w:asciiTheme="minorHAnsi" w:hAnsiTheme="minorHAnsi" w:cs="Calibri"/>
          <w:szCs w:val="24"/>
        </w:rPr>
        <w:t>impacto urbano y ambiental,</w:t>
      </w:r>
      <w:r w:rsidR="001E6C94">
        <w:rPr>
          <w:rFonts w:asciiTheme="minorHAnsi" w:hAnsiTheme="minorHAnsi" w:cs="Calibri"/>
          <w:szCs w:val="24"/>
        </w:rPr>
        <w:t xml:space="preserve"> evaluación socioeconómica, trazo y subsistemas, as</w:t>
      </w:r>
      <w:r w:rsidR="007F65F6">
        <w:rPr>
          <w:rFonts w:asciiTheme="minorHAnsi" w:hAnsiTheme="minorHAnsi" w:cs="Calibri"/>
          <w:szCs w:val="24"/>
        </w:rPr>
        <w:t xml:space="preserve">í como el </w:t>
      </w:r>
      <w:r w:rsidR="001E6C94">
        <w:rPr>
          <w:rFonts w:asciiTheme="minorHAnsi" w:hAnsiTheme="minorHAnsi" w:cs="Calibri"/>
          <w:szCs w:val="24"/>
        </w:rPr>
        <w:t>seguimiento estratégico en la liberación del derecho de vía</w:t>
      </w:r>
      <w:r w:rsidR="007F65F6">
        <w:rPr>
          <w:rFonts w:asciiTheme="minorHAnsi" w:hAnsiTheme="minorHAnsi" w:cs="Calibri"/>
          <w:szCs w:val="24"/>
        </w:rPr>
        <w:t>.</w:t>
      </w:r>
    </w:p>
    <w:p w:rsidR="00711273" w:rsidRDefault="005F54B0"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Pr>
          <w:rFonts w:asciiTheme="minorHAnsi" w:hAnsiTheme="minorHAnsi" w:cs="Calibri"/>
          <w:szCs w:val="24"/>
        </w:rPr>
        <w:t xml:space="preserve">Elaborar un dictamen externo del proyecto del </w:t>
      </w:r>
      <w:r w:rsidR="00711273">
        <w:rPr>
          <w:rFonts w:asciiTheme="minorHAnsi" w:hAnsiTheme="minorHAnsi" w:cs="Calibri"/>
          <w:szCs w:val="24"/>
        </w:rPr>
        <w:t xml:space="preserve">Análisis Costo </w:t>
      </w:r>
      <w:r w:rsidR="008959D9">
        <w:rPr>
          <w:rFonts w:asciiTheme="minorHAnsi" w:hAnsiTheme="minorHAnsi" w:cs="Calibri"/>
          <w:szCs w:val="24"/>
        </w:rPr>
        <w:t xml:space="preserve">y asegurar el registro del </w:t>
      </w:r>
      <w:r>
        <w:rPr>
          <w:rFonts w:asciiTheme="minorHAnsi" w:hAnsiTheme="minorHAnsi" w:cs="Calibri"/>
          <w:szCs w:val="24"/>
        </w:rPr>
        <w:t xml:space="preserve">mismo </w:t>
      </w:r>
      <w:r w:rsidR="008959D9">
        <w:rPr>
          <w:rFonts w:asciiTheme="minorHAnsi" w:hAnsiTheme="minorHAnsi" w:cs="Calibri"/>
          <w:szCs w:val="24"/>
        </w:rPr>
        <w:t>en la cartera de proyectos de dicha Unidad.</w:t>
      </w:r>
    </w:p>
    <w:p w:rsidR="00711273" w:rsidRDefault="00711273" w:rsidP="00EB778B">
      <w:pPr>
        <w:numPr>
          <w:ilvl w:val="0"/>
          <w:numId w:val="27"/>
        </w:numPr>
        <w:spacing w:before="60" w:after="60"/>
        <w:ind w:left="284" w:hanging="284"/>
        <w:rPr>
          <w:rFonts w:asciiTheme="minorHAnsi" w:hAnsiTheme="minorHAnsi" w:cs="Calibri"/>
          <w:szCs w:val="24"/>
        </w:rPr>
      </w:pPr>
      <w:r w:rsidRPr="00B37962">
        <w:rPr>
          <w:rFonts w:asciiTheme="minorHAnsi" w:hAnsiTheme="minorHAnsi" w:cs="Calibri"/>
          <w:szCs w:val="24"/>
        </w:rPr>
        <w:t xml:space="preserve">Apoyar a la SCT en la revisión y/o elaboración de los modelos económico-financieros necesarios para la formulación del esquema financiero y evaluaciones del Proyecto, así como el cálculo del monto de los Apoyos Financieros que requiera el Proyecto. </w:t>
      </w:r>
    </w:p>
    <w:p w:rsidR="00C64355" w:rsidRDefault="00C64355"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sidRPr="00B37962">
        <w:rPr>
          <w:rFonts w:asciiTheme="minorHAnsi" w:hAnsiTheme="minorHAnsi" w:cs="Calibri"/>
          <w:szCs w:val="24"/>
        </w:rPr>
        <w:t xml:space="preserve">Apoyar a la SCT </w:t>
      </w:r>
      <w:r>
        <w:rPr>
          <w:rFonts w:asciiTheme="minorHAnsi" w:hAnsiTheme="minorHAnsi" w:cs="Calibri"/>
          <w:szCs w:val="24"/>
        </w:rPr>
        <w:t>en</w:t>
      </w:r>
      <w:r w:rsidRPr="00B37962">
        <w:rPr>
          <w:rFonts w:asciiTheme="minorHAnsi" w:hAnsiTheme="minorHAnsi" w:cs="Calibri"/>
          <w:szCs w:val="24"/>
        </w:rPr>
        <w:t xml:space="preserve"> la identificación de los riesgos relevantes que estén asociados</w:t>
      </w:r>
      <w:r>
        <w:rPr>
          <w:rFonts w:asciiTheme="minorHAnsi" w:hAnsiTheme="minorHAnsi" w:cs="Calibri"/>
          <w:szCs w:val="24"/>
        </w:rPr>
        <w:t xml:space="preserve"> en</w:t>
      </w:r>
      <w:r w:rsidRPr="00B37962">
        <w:rPr>
          <w:rFonts w:asciiTheme="minorHAnsi" w:hAnsiTheme="minorHAnsi" w:cs="Calibri"/>
          <w:szCs w:val="24"/>
        </w:rPr>
        <w:t xml:space="preserve"> la elaboración de los estudios</w:t>
      </w:r>
      <w:r>
        <w:rPr>
          <w:rFonts w:asciiTheme="minorHAnsi" w:hAnsiTheme="minorHAnsi" w:cs="Calibri"/>
          <w:szCs w:val="24"/>
        </w:rPr>
        <w:t xml:space="preserve"> y</w:t>
      </w:r>
      <w:r w:rsidRPr="00B37962">
        <w:rPr>
          <w:rFonts w:asciiTheme="minorHAnsi" w:hAnsiTheme="minorHAnsi" w:cs="Calibri"/>
          <w:szCs w:val="24"/>
        </w:rPr>
        <w:t xml:space="preserve"> propuestas para mitigarlos</w:t>
      </w:r>
      <w:r>
        <w:rPr>
          <w:rFonts w:asciiTheme="minorHAnsi" w:hAnsiTheme="minorHAnsi" w:cs="Calibri"/>
          <w:szCs w:val="24"/>
        </w:rPr>
        <w:t>.</w:t>
      </w:r>
    </w:p>
    <w:p w:rsidR="00711273" w:rsidRDefault="00711273"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Pr>
          <w:rFonts w:asciiTheme="minorHAnsi" w:hAnsiTheme="minorHAnsi" w:cs="Calibri"/>
          <w:szCs w:val="24"/>
        </w:rPr>
        <w:t>Apoyar a SCT</w:t>
      </w:r>
      <w:r w:rsidRPr="007F30A2">
        <w:rPr>
          <w:rFonts w:asciiTheme="minorHAnsi" w:hAnsiTheme="minorHAnsi" w:cs="Calibri"/>
          <w:szCs w:val="24"/>
        </w:rPr>
        <w:t xml:space="preserve"> en la elaboración de comunicados, minutas y gestiones con las autoridades locales correspondientes</w:t>
      </w:r>
      <w:r>
        <w:rPr>
          <w:rFonts w:asciiTheme="minorHAnsi" w:hAnsiTheme="minorHAnsi" w:cs="Calibri"/>
          <w:szCs w:val="24"/>
        </w:rPr>
        <w:t>,</w:t>
      </w:r>
      <w:r w:rsidRPr="007F30A2">
        <w:rPr>
          <w:rFonts w:asciiTheme="minorHAnsi" w:hAnsiTheme="minorHAnsi" w:cs="Calibri"/>
          <w:szCs w:val="24"/>
        </w:rPr>
        <w:t xml:space="preserve"> para avanzar en el cumplimiento de acuerdos y en la ejecución de los estudios. </w:t>
      </w:r>
    </w:p>
    <w:p w:rsidR="009F0CAB" w:rsidRPr="007F30A2" w:rsidRDefault="009F0CAB" w:rsidP="009F0CAB">
      <w:pPr>
        <w:pStyle w:val="Prrafodelista"/>
        <w:widowControl w:val="0"/>
        <w:adjustRightInd w:val="0"/>
        <w:ind w:left="1080"/>
        <w:contextualSpacing w:val="0"/>
        <w:textAlignment w:val="baseline"/>
        <w:rPr>
          <w:rFonts w:asciiTheme="minorHAnsi" w:hAnsiTheme="minorHAnsi" w:cs="Calibri"/>
          <w:szCs w:val="24"/>
        </w:rPr>
      </w:pPr>
    </w:p>
    <w:p w:rsidR="00711273" w:rsidRDefault="00711273" w:rsidP="007F65F6">
      <w:pPr>
        <w:widowControl w:val="0"/>
        <w:adjustRightInd w:val="0"/>
        <w:textAlignment w:val="baseline"/>
        <w:rPr>
          <w:rFonts w:asciiTheme="minorHAnsi" w:hAnsiTheme="minorHAnsi" w:cs="Calibri"/>
          <w:szCs w:val="24"/>
        </w:rPr>
      </w:pPr>
    </w:p>
    <w:p w:rsidR="007F65F6" w:rsidRPr="007F65F6" w:rsidRDefault="007F65F6" w:rsidP="007F65F6">
      <w:pPr>
        <w:widowControl w:val="0"/>
        <w:adjustRightInd w:val="0"/>
        <w:textAlignment w:val="baseline"/>
        <w:rPr>
          <w:rFonts w:asciiTheme="minorHAnsi" w:hAnsiTheme="minorHAnsi" w:cs="Calibri"/>
          <w:szCs w:val="24"/>
          <w:u w:val="single"/>
        </w:rPr>
      </w:pPr>
      <w:r w:rsidRPr="007F65F6">
        <w:rPr>
          <w:rFonts w:asciiTheme="minorHAnsi" w:hAnsiTheme="minorHAnsi" w:cs="Calibri"/>
          <w:szCs w:val="24"/>
          <w:u w:val="single"/>
        </w:rPr>
        <w:t>Estudios de anteproyecto ejecutivo.</w:t>
      </w:r>
    </w:p>
    <w:p w:rsidR="007F65F6" w:rsidRDefault="007F65F6" w:rsidP="007F65F6">
      <w:pPr>
        <w:widowControl w:val="0"/>
        <w:adjustRightInd w:val="0"/>
        <w:textAlignment w:val="baseline"/>
        <w:rPr>
          <w:rFonts w:asciiTheme="minorHAnsi" w:hAnsiTheme="minorHAnsi" w:cs="Calibri"/>
          <w:szCs w:val="24"/>
        </w:rPr>
      </w:pPr>
    </w:p>
    <w:p w:rsidR="00216B23" w:rsidRPr="00216B23" w:rsidRDefault="005F54B0"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Pr>
          <w:rFonts w:asciiTheme="minorHAnsi" w:hAnsiTheme="minorHAnsi" w:cs="Calibri"/>
          <w:szCs w:val="24"/>
        </w:rPr>
        <w:t>Coordinar la revisión y el seguimiento</w:t>
      </w:r>
      <w:r w:rsidR="0044140C">
        <w:rPr>
          <w:rFonts w:asciiTheme="minorHAnsi" w:hAnsiTheme="minorHAnsi" w:cs="Calibri"/>
          <w:szCs w:val="24"/>
        </w:rPr>
        <w:t xml:space="preserve"> </w:t>
      </w:r>
      <w:r w:rsidR="00B65343" w:rsidRPr="00216B23">
        <w:rPr>
          <w:rFonts w:asciiTheme="minorHAnsi" w:hAnsiTheme="minorHAnsi" w:cs="Calibri"/>
          <w:szCs w:val="24"/>
        </w:rPr>
        <w:t>de la elaboración del anteproyecto ejecutivo</w:t>
      </w:r>
      <w:r w:rsidR="00E82CC4" w:rsidRPr="00216B23">
        <w:rPr>
          <w:rFonts w:asciiTheme="minorHAnsi" w:hAnsiTheme="minorHAnsi" w:cs="Calibri"/>
          <w:szCs w:val="24"/>
        </w:rPr>
        <w:t>,</w:t>
      </w:r>
      <w:r w:rsidR="00B65343" w:rsidRPr="00216B23">
        <w:rPr>
          <w:rFonts w:asciiTheme="minorHAnsi" w:hAnsiTheme="minorHAnsi" w:cs="Calibri"/>
          <w:szCs w:val="24"/>
        </w:rPr>
        <w:t xml:space="preserve"> y reportar las desvi</w:t>
      </w:r>
      <w:r w:rsidR="00E82CC4" w:rsidRPr="00216B23">
        <w:rPr>
          <w:rFonts w:asciiTheme="minorHAnsi" w:hAnsiTheme="minorHAnsi" w:cs="Calibri"/>
          <w:szCs w:val="24"/>
        </w:rPr>
        <w:t xml:space="preserve">aciones con el </w:t>
      </w:r>
      <w:r w:rsidR="00B65343" w:rsidRPr="00216B23">
        <w:rPr>
          <w:rFonts w:asciiTheme="minorHAnsi" w:hAnsiTheme="minorHAnsi" w:cs="Calibri"/>
          <w:szCs w:val="24"/>
        </w:rPr>
        <w:t xml:space="preserve">programa de trabajo original, así como las acciones correctivas para </w:t>
      </w:r>
      <w:r w:rsidR="00E82CC4" w:rsidRPr="00216B23">
        <w:rPr>
          <w:rFonts w:asciiTheme="minorHAnsi" w:hAnsiTheme="minorHAnsi" w:cs="Calibri"/>
          <w:szCs w:val="24"/>
        </w:rPr>
        <w:t>subsanarlas.</w:t>
      </w:r>
    </w:p>
    <w:p w:rsidR="007343BA" w:rsidRPr="00216B23" w:rsidRDefault="00E82CC4"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sidRPr="00216B23">
        <w:rPr>
          <w:rFonts w:asciiTheme="minorHAnsi" w:hAnsiTheme="minorHAnsi" w:cs="Calibri"/>
          <w:szCs w:val="24"/>
        </w:rPr>
        <w:t xml:space="preserve">Apoyar a </w:t>
      </w:r>
      <w:r w:rsidR="009134E1" w:rsidRPr="00216B23">
        <w:rPr>
          <w:rFonts w:asciiTheme="minorHAnsi" w:hAnsiTheme="minorHAnsi" w:cs="Calibri"/>
          <w:szCs w:val="24"/>
        </w:rPr>
        <w:t xml:space="preserve">la </w:t>
      </w:r>
      <w:r w:rsidRPr="00216B23">
        <w:rPr>
          <w:rFonts w:asciiTheme="minorHAnsi" w:hAnsiTheme="minorHAnsi" w:cs="Calibri"/>
          <w:szCs w:val="24"/>
        </w:rPr>
        <w:t>SCT en la ela</w:t>
      </w:r>
      <w:r w:rsidR="009134E1" w:rsidRPr="00216B23">
        <w:rPr>
          <w:rFonts w:asciiTheme="minorHAnsi" w:hAnsiTheme="minorHAnsi" w:cs="Calibri"/>
          <w:szCs w:val="24"/>
        </w:rPr>
        <w:t>boración de comunicados</w:t>
      </w:r>
      <w:r w:rsidRPr="00216B23">
        <w:rPr>
          <w:rFonts w:asciiTheme="minorHAnsi" w:hAnsiTheme="minorHAnsi" w:cs="Calibri"/>
          <w:szCs w:val="24"/>
        </w:rPr>
        <w:t xml:space="preserve"> y gestiones con las autoridades</w:t>
      </w:r>
      <w:r w:rsidR="009134E1" w:rsidRPr="00216B23">
        <w:rPr>
          <w:rFonts w:asciiTheme="minorHAnsi" w:hAnsiTheme="minorHAnsi" w:cs="Calibri"/>
          <w:szCs w:val="24"/>
        </w:rPr>
        <w:t xml:space="preserve"> federales y</w:t>
      </w:r>
      <w:r w:rsidRPr="00216B23">
        <w:rPr>
          <w:rFonts w:asciiTheme="minorHAnsi" w:hAnsiTheme="minorHAnsi" w:cs="Calibri"/>
          <w:szCs w:val="24"/>
        </w:rPr>
        <w:t xml:space="preserve"> locales correspondientes,</w:t>
      </w:r>
      <w:r w:rsidR="009134E1" w:rsidRPr="00216B23">
        <w:rPr>
          <w:rFonts w:asciiTheme="minorHAnsi" w:hAnsiTheme="minorHAnsi" w:cs="Calibri"/>
          <w:szCs w:val="24"/>
        </w:rPr>
        <w:t xml:space="preserve"> para obtener la liberación del derecho de vía</w:t>
      </w:r>
      <w:r w:rsidR="007343BA" w:rsidRPr="00216B23">
        <w:rPr>
          <w:rFonts w:asciiTheme="minorHAnsi" w:hAnsiTheme="minorHAnsi" w:cs="Calibri"/>
          <w:szCs w:val="24"/>
        </w:rPr>
        <w:t>.</w:t>
      </w:r>
    </w:p>
    <w:p w:rsidR="007343BA" w:rsidRPr="007343BA" w:rsidRDefault="00E82CC4" w:rsidP="007343BA">
      <w:pPr>
        <w:pStyle w:val="Prrafodelista"/>
        <w:widowControl w:val="0"/>
        <w:adjustRightInd w:val="0"/>
        <w:textAlignment w:val="baseline"/>
        <w:rPr>
          <w:rFonts w:asciiTheme="minorHAnsi" w:hAnsiTheme="minorHAnsi" w:cs="Calibri"/>
          <w:szCs w:val="24"/>
        </w:rPr>
      </w:pPr>
      <w:r w:rsidRPr="007343BA">
        <w:rPr>
          <w:rFonts w:asciiTheme="minorHAnsi" w:hAnsiTheme="minorHAnsi" w:cs="Calibri"/>
          <w:szCs w:val="24"/>
        </w:rPr>
        <w:t xml:space="preserve"> </w:t>
      </w:r>
    </w:p>
    <w:p w:rsidR="007343BA" w:rsidRPr="007343BA" w:rsidRDefault="009134E1" w:rsidP="007343BA">
      <w:pPr>
        <w:widowControl w:val="0"/>
        <w:adjustRightInd w:val="0"/>
        <w:textAlignment w:val="baseline"/>
        <w:rPr>
          <w:rFonts w:asciiTheme="minorHAnsi" w:hAnsiTheme="minorHAnsi" w:cs="Calibri"/>
          <w:szCs w:val="24"/>
        </w:rPr>
      </w:pPr>
      <w:r w:rsidRPr="009134E1">
        <w:rPr>
          <w:rFonts w:asciiTheme="minorHAnsi" w:hAnsiTheme="minorHAnsi"/>
          <w:szCs w:val="24"/>
          <w:u w:val="single"/>
        </w:rPr>
        <w:t>Desarrollo del proceso de licitación</w:t>
      </w:r>
      <w:r>
        <w:rPr>
          <w:rFonts w:asciiTheme="minorHAnsi" w:hAnsiTheme="minorHAnsi"/>
          <w:szCs w:val="24"/>
        </w:rPr>
        <w:t>.</w:t>
      </w:r>
    </w:p>
    <w:p w:rsidR="007343BA" w:rsidRPr="009F0CAB" w:rsidRDefault="009134E1"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sidRPr="009F0CAB">
        <w:rPr>
          <w:rFonts w:asciiTheme="minorHAnsi" w:hAnsiTheme="minorHAnsi" w:cs="Calibri"/>
          <w:szCs w:val="24"/>
        </w:rPr>
        <w:t xml:space="preserve">Revisar y llevar el control </w:t>
      </w:r>
      <w:r w:rsidR="004A6EF9" w:rsidRPr="009F0CAB">
        <w:rPr>
          <w:rFonts w:asciiTheme="minorHAnsi" w:hAnsiTheme="minorHAnsi" w:cs="Calibri"/>
          <w:szCs w:val="24"/>
        </w:rPr>
        <w:t xml:space="preserve">en la elaboración de los documentos para la licitación pública internacional de la construcción de las obras civil y ferroviaria, así como de los documentos para la licitación pública internacional para la explotación y prestación del servicio de transporte </w:t>
      </w:r>
      <w:r w:rsidR="00317EBB" w:rsidRPr="009F0CAB">
        <w:rPr>
          <w:rFonts w:asciiTheme="minorHAnsi" w:hAnsiTheme="minorHAnsi" w:cs="Calibri"/>
          <w:szCs w:val="24"/>
        </w:rPr>
        <w:t>público</w:t>
      </w:r>
      <w:r w:rsidR="001D7B16" w:rsidRPr="009F0CAB">
        <w:rPr>
          <w:rFonts w:asciiTheme="minorHAnsi" w:hAnsiTheme="minorHAnsi" w:cs="Calibri"/>
          <w:szCs w:val="24"/>
        </w:rPr>
        <w:t xml:space="preserve"> de pasajeros en la modalidad de interurbano.</w:t>
      </w:r>
    </w:p>
    <w:p w:rsidR="00BF0CDE" w:rsidRPr="009F0CAB" w:rsidRDefault="00317EBB"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sidRPr="009F0CAB">
        <w:rPr>
          <w:rFonts w:asciiTheme="minorHAnsi" w:hAnsiTheme="minorHAnsi" w:cs="Calibri"/>
          <w:szCs w:val="24"/>
        </w:rPr>
        <w:t>Revisar y llevar el control de elaboración de los documentos complementarios a la licitación</w:t>
      </w:r>
      <w:r w:rsidR="00BF0CDE" w:rsidRPr="009F0CAB">
        <w:rPr>
          <w:rFonts w:asciiTheme="minorHAnsi" w:hAnsiTheme="minorHAnsi" w:cs="Calibri"/>
          <w:szCs w:val="24"/>
        </w:rPr>
        <w:t>, verificando que la totalidad de los documentos cumplen con la normatividad establecida en la materia, con los estándares de calidad y rendición de cuentas ante la sociedad.</w:t>
      </w:r>
    </w:p>
    <w:p w:rsidR="00BF0CDE" w:rsidRPr="009F0CAB" w:rsidRDefault="00BF0CDE"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sidRPr="009F0CAB">
        <w:rPr>
          <w:rFonts w:asciiTheme="minorHAnsi" w:hAnsiTheme="minorHAnsi" w:cs="Calibri"/>
          <w:szCs w:val="24"/>
        </w:rPr>
        <w:t>Apoyar a la SCT en la revisión de los documentos que presenten los licitantes para acreditar su capacidad técnica, jurídica, financiera y administrativa, así como para asegurar que puedan asumir y cumplir las obligaciones establecidas en las bases de licitación y el proyecto de título de concesión.</w:t>
      </w:r>
    </w:p>
    <w:p w:rsidR="002A59DE" w:rsidRPr="007343BA" w:rsidRDefault="00BF0CDE"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sidRPr="007343BA">
        <w:rPr>
          <w:rFonts w:asciiTheme="minorHAnsi" w:hAnsiTheme="minorHAnsi" w:cs="Calibri"/>
          <w:szCs w:val="24"/>
        </w:rPr>
        <w:t>Asesorar en los aspectos jurídicos que surjan en el proceso de licitación e implementación del proyecto.</w:t>
      </w:r>
    </w:p>
    <w:p w:rsidR="002A59DE" w:rsidRPr="0037250E" w:rsidRDefault="002A59DE"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sidRPr="0037250E">
        <w:rPr>
          <w:rFonts w:asciiTheme="minorHAnsi" w:hAnsiTheme="minorHAnsi" w:cs="Calibri"/>
          <w:szCs w:val="24"/>
        </w:rPr>
        <w:t>Organizar las sesiones de aclaraciones del proyecto de título de concesión y de los formatos de propuesta técnica y económica, que se llevar</w:t>
      </w:r>
      <w:r w:rsidRPr="007343BA">
        <w:rPr>
          <w:rFonts w:asciiTheme="minorHAnsi" w:hAnsiTheme="minorHAnsi" w:cs="Calibri"/>
          <w:szCs w:val="24"/>
        </w:rPr>
        <w:t>á</w:t>
      </w:r>
      <w:r w:rsidRPr="0037250E">
        <w:rPr>
          <w:rFonts w:asciiTheme="minorHAnsi" w:hAnsiTheme="minorHAnsi" w:cs="Calibri"/>
          <w:szCs w:val="24"/>
        </w:rPr>
        <w:t>n a cabo con las empresas interesadas en el proyecto.</w:t>
      </w:r>
    </w:p>
    <w:p w:rsidR="00E93AD1" w:rsidRPr="0037250E" w:rsidRDefault="00E93AD1"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sidRPr="0037250E">
        <w:rPr>
          <w:rFonts w:asciiTheme="minorHAnsi" w:hAnsiTheme="minorHAnsi" w:cs="Calibri"/>
          <w:szCs w:val="24"/>
        </w:rPr>
        <w:t>Coordinar y apoyar a la SCT en el proceso de evaluación de propuestas económicas, así como, elaborar el Proyecto de dictamen de evaluación de propuestas económicas para someterlo a la consideración de la SCT.</w:t>
      </w:r>
    </w:p>
    <w:p w:rsidR="00E93AD1" w:rsidRPr="0037250E" w:rsidRDefault="00E93AD1"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sidRPr="0037250E">
        <w:rPr>
          <w:rFonts w:asciiTheme="minorHAnsi" w:hAnsiTheme="minorHAnsi" w:cs="Calibri"/>
          <w:szCs w:val="24"/>
        </w:rPr>
        <w:t>Participar en la planeación y coordinación del acto de fallo técnico y económico de la licitación, en la elaboración de las actas correspondientes, así como dar seguimiento al programa de actividades de la licitación.</w:t>
      </w:r>
    </w:p>
    <w:p w:rsidR="00E93AD1" w:rsidRPr="0037250E" w:rsidRDefault="00E93AD1"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sidRPr="0037250E">
        <w:rPr>
          <w:rFonts w:asciiTheme="minorHAnsi" w:hAnsiTheme="minorHAnsi" w:cs="Calibri"/>
          <w:szCs w:val="24"/>
        </w:rPr>
        <w:t>Elaborar los informes a la SCT de los avances y conclusiones del proceso de licitación y de las actividades de los grupos de trabajo.</w:t>
      </w:r>
    </w:p>
    <w:p w:rsidR="007343BA" w:rsidRPr="007F30A2" w:rsidDel="001F5E21" w:rsidRDefault="00B650F4"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sidRPr="007343BA">
        <w:rPr>
          <w:rFonts w:asciiTheme="minorHAnsi" w:hAnsiTheme="minorHAnsi" w:cs="Calibri"/>
          <w:szCs w:val="24"/>
        </w:rPr>
        <w:lastRenderedPageBreak/>
        <w:t>Elaboración y negociación de Convenios con los Gobiernos del Estado de México, Hidalgo y Querétaro</w:t>
      </w:r>
      <w:r w:rsidR="007343BA">
        <w:rPr>
          <w:rFonts w:asciiTheme="minorHAnsi" w:hAnsiTheme="minorHAnsi" w:cs="Calibri"/>
          <w:szCs w:val="24"/>
        </w:rPr>
        <w:t xml:space="preserve"> y con los Concesion</w:t>
      </w:r>
      <w:r w:rsidR="00216B23">
        <w:rPr>
          <w:rFonts w:asciiTheme="minorHAnsi" w:hAnsiTheme="minorHAnsi" w:cs="Calibri"/>
          <w:szCs w:val="24"/>
        </w:rPr>
        <w:t>arios</w:t>
      </w:r>
      <w:r w:rsidR="007343BA">
        <w:rPr>
          <w:rFonts w:asciiTheme="minorHAnsi" w:hAnsiTheme="minorHAnsi" w:cs="Calibri"/>
          <w:szCs w:val="24"/>
        </w:rPr>
        <w:t xml:space="preserve"> de carga.</w:t>
      </w:r>
    </w:p>
    <w:p w:rsidR="0017159D" w:rsidRPr="0037250E" w:rsidRDefault="00B650F4"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sidRPr="007F30A2">
        <w:rPr>
          <w:rFonts w:asciiTheme="minorHAnsi" w:hAnsiTheme="minorHAnsi" w:cs="Calibri"/>
          <w:szCs w:val="24"/>
        </w:rPr>
        <w:t>En general, coadyuvar con la Dependencia contra</w:t>
      </w:r>
      <w:r w:rsidR="00D226F9">
        <w:rPr>
          <w:rFonts w:asciiTheme="minorHAnsi" w:hAnsiTheme="minorHAnsi" w:cs="Calibri"/>
          <w:szCs w:val="24"/>
        </w:rPr>
        <w:t>tante respecto a la ejecución d</w:t>
      </w:r>
      <w:r w:rsidRPr="007F30A2">
        <w:rPr>
          <w:rFonts w:asciiTheme="minorHAnsi" w:hAnsiTheme="minorHAnsi" w:cs="Calibri"/>
          <w:szCs w:val="24"/>
        </w:rPr>
        <w:t>e todos los actos inherentes a la administración de la concesión y/o contrato (s) relativos al desarrollo del proyecto.</w:t>
      </w:r>
      <w:r w:rsidR="006C466E" w:rsidRPr="007343BA">
        <w:rPr>
          <w:rFonts w:asciiTheme="minorHAnsi" w:hAnsiTheme="minorHAnsi" w:cs="Calibri"/>
          <w:szCs w:val="24"/>
        </w:rPr>
        <w:t xml:space="preserve"> </w:t>
      </w:r>
    </w:p>
    <w:p w:rsidR="00E93AD1" w:rsidRPr="00E93AD1" w:rsidRDefault="00E93AD1" w:rsidP="00E93AD1">
      <w:pPr>
        <w:widowControl w:val="0"/>
        <w:adjustRightInd w:val="0"/>
        <w:ind w:left="360"/>
        <w:textAlignment w:val="baseline"/>
        <w:rPr>
          <w:rFonts w:asciiTheme="minorHAnsi" w:hAnsiTheme="minorHAnsi" w:cs="Calibri"/>
          <w:sz w:val="22"/>
          <w:szCs w:val="22"/>
        </w:rPr>
      </w:pPr>
    </w:p>
    <w:p w:rsidR="0017159D" w:rsidRPr="00B650F4" w:rsidRDefault="0017159D" w:rsidP="0017159D">
      <w:pPr>
        <w:pStyle w:val="Prrafodelista"/>
        <w:autoSpaceDE w:val="0"/>
        <w:autoSpaceDN w:val="0"/>
        <w:adjustRightInd w:val="0"/>
        <w:ind w:right="-114"/>
        <w:rPr>
          <w:rFonts w:asciiTheme="minorHAnsi" w:hAnsiTheme="minorHAnsi" w:cs="Calibri"/>
          <w:b/>
          <w:color w:val="FF0000"/>
          <w:sz w:val="22"/>
          <w:szCs w:val="22"/>
        </w:rPr>
      </w:pPr>
    </w:p>
    <w:p w:rsidR="006C466E" w:rsidRPr="0037250E" w:rsidRDefault="006C466E" w:rsidP="00EB778B">
      <w:pPr>
        <w:pStyle w:val="Prrafodelista"/>
        <w:numPr>
          <w:ilvl w:val="0"/>
          <w:numId w:val="10"/>
        </w:numPr>
        <w:ind w:left="426" w:right="-114" w:hanging="426"/>
        <w:rPr>
          <w:rFonts w:ascii="Calibri" w:hAnsi="Calibri" w:cs="Calibri"/>
          <w:b/>
          <w:color w:val="000000"/>
          <w:szCs w:val="24"/>
        </w:rPr>
      </w:pPr>
      <w:r w:rsidRPr="0037250E">
        <w:rPr>
          <w:rFonts w:ascii="Calibri" w:hAnsi="Calibri" w:cs="Calibri"/>
          <w:b/>
          <w:color w:val="000000"/>
          <w:szCs w:val="24"/>
        </w:rPr>
        <w:t>PRODUCTOS A ENTREGAR</w:t>
      </w:r>
    </w:p>
    <w:p w:rsidR="0061094F" w:rsidRPr="0037250E" w:rsidRDefault="0061094F" w:rsidP="0061094F">
      <w:pPr>
        <w:pStyle w:val="Textoindependiente2"/>
        <w:spacing w:after="120" w:line="280" w:lineRule="exact"/>
        <w:rPr>
          <w:rFonts w:ascii="Calibri" w:hAnsi="Calibri" w:cs="Calibri"/>
          <w:sz w:val="24"/>
        </w:rPr>
      </w:pPr>
    </w:p>
    <w:p w:rsidR="00E55E7E" w:rsidRPr="0037250E" w:rsidRDefault="006C232B" w:rsidP="00E55E7E">
      <w:pPr>
        <w:rPr>
          <w:rFonts w:asciiTheme="minorHAnsi" w:hAnsiTheme="minorHAnsi" w:cs="Arial"/>
          <w:szCs w:val="24"/>
          <w:u w:val="single"/>
          <w:lang w:val="es-ES_tradnl"/>
        </w:rPr>
      </w:pPr>
      <w:r w:rsidRPr="0037250E">
        <w:rPr>
          <w:rFonts w:asciiTheme="minorHAnsi" w:hAnsiTheme="minorHAnsi" w:cs="Arial"/>
          <w:szCs w:val="24"/>
          <w:u w:val="single"/>
        </w:rPr>
        <w:t>E</w:t>
      </w:r>
      <w:r w:rsidR="00946F23" w:rsidRPr="0037250E">
        <w:rPr>
          <w:rFonts w:asciiTheme="minorHAnsi" w:hAnsiTheme="minorHAnsi" w:cs="Arial"/>
          <w:szCs w:val="24"/>
          <w:u w:val="single"/>
        </w:rPr>
        <w:t>studios de pre-inversión y estudios complementarios</w:t>
      </w:r>
    </w:p>
    <w:p w:rsidR="00E55E7E" w:rsidRPr="0037250E" w:rsidRDefault="00E55E7E" w:rsidP="00E55E7E">
      <w:pPr>
        <w:rPr>
          <w:rFonts w:asciiTheme="minorHAnsi" w:hAnsiTheme="minorHAnsi" w:cs="Arial"/>
          <w:szCs w:val="24"/>
          <w:u w:val="single"/>
          <w:lang w:val="es-ES_tradnl"/>
        </w:rPr>
      </w:pPr>
    </w:p>
    <w:p w:rsidR="00E55E7E" w:rsidRPr="0037250E" w:rsidRDefault="001E59EA"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sidRPr="0037250E">
        <w:rPr>
          <w:rFonts w:asciiTheme="minorHAnsi" w:hAnsiTheme="minorHAnsi" w:cs="Calibri"/>
          <w:szCs w:val="24"/>
        </w:rPr>
        <w:t>D</w:t>
      </w:r>
      <w:r w:rsidR="002844E5" w:rsidRPr="0037250E">
        <w:rPr>
          <w:rFonts w:asciiTheme="minorHAnsi" w:hAnsiTheme="minorHAnsi" w:cs="Calibri"/>
          <w:szCs w:val="24"/>
        </w:rPr>
        <w:t>ictamen a cada uno de</w:t>
      </w:r>
      <w:r w:rsidR="006B450F" w:rsidRPr="0037250E">
        <w:rPr>
          <w:rFonts w:asciiTheme="minorHAnsi" w:hAnsiTheme="minorHAnsi" w:cs="Calibri"/>
          <w:szCs w:val="24"/>
        </w:rPr>
        <w:t xml:space="preserve"> los estudios realizados e</w:t>
      </w:r>
      <w:r w:rsidR="00E55E7E" w:rsidRPr="0037250E">
        <w:rPr>
          <w:rFonts w:asciiTheme="minorHAnsi" w:hAnsiTheme="minorHAnsi" w:cs="Calibri"/>
          <w:szCs w:val="24"/>
        </w:rPr>
        <w:t>n materia de demanda</w:t>
      </w:r>
      <w:r w:rsidR="002844E5" w:rsidRPr="0037250E">
        <w:rPr>
          <w:rFonts w:asciiTheme="minorHAnsi" w:hAnsiTheme="minorHAnsi" w:cs="Calibri"/>
          <w:szCs w:val="24"/>
        </w:rPr>
        <w:t>, anteproyecto ejecutivo,</w:t>
      </w:r>
      <w:r w:rsidR="00E55E7E" w:rsidRPr="0037250E">
        <w:rPr>
          <w:rFonts w:asciiTheme="minorHAnsi" w:hAnsiTheme="minorHAnsi" w:cs="Calibri"/>
          <w:szCs w:val="24"/>
        </w:rPr>
        <w:t xml:space="preserve"> </w:t>
      </w:r>
      <w:r w:rsidR="006B450F" w:rsidRPr="0037250E">
        <w:rPr>
          <w:rFonts w:asciiTheme="minorHAnsi" w:hAnsiTheme="minorHAnsi" w:cs="Calibri"/>
          <w:szCs w:val="24"/>
        </w:rPr>
        <w:t>impacto urbano y ambiental</w:t>
      </w:r>
      <w:r w:rsidR="002844E5" w:rsidRPr="0037250E">
        <w:rPr>
          <w:rFonts w:asciiTheme="minorHAnsi" w:hAnsiTheme="minorHAnsi" w:cs="Calibri"/>
          <w:szCs w:val="24"/>
        </w:rPr>
        <w:t>, evaluación legal y factibilidad</w:t>
      </w:r>
      <w:r w:rsidR="006B450F" w:rsidRPr="0037250E">
        <w:rPr>
          <w:rFonts w:asciiTheme="minorHAnsi" w:hAnsiTheme="minorHAnsi" w:cs="Calibri"/>
          <w:szCs w:val="24"/>
        </w:rPr>
        <w:t xml:space="preserve"> </w:t>
      </w:r>
      <w:proofErr w:type="gramStart"/>
      <w:r w:rsidR="00AC26C0" w:rsidRPr="0037250E">
        <w:rPr>
          <w:rFonts w:asciiTheme="minorHAnsi" w:hAnsiTheme="minorHAnsi" w:cs="Calibri"/>
          <w:szCs w:val="24"/>
        </w:rPr>
        <w:t>económico-financiero</w:t>
      </w:r>
      <w:proofErr w:type="gramEnd"/>
      <w:r w:rsidR="00EB778B">
        <w:rPr>
          <w:rFonts w:asciiTheme="minorHAnsi" w:hAnsiTheme="minorHAnsi" w:cs="Calibri"/>
          <w:szCs w:val="24"/>
        </w:rPr>
        <w:t>.</w:t>
      </w:r>
    </w:p>
    <w:p w:rsidR="00B2416E" w:rsidRPr="00EB778B" w:rsidRDefault="0044140C"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sidRPr="00EB778B">
        <w:rPr>
          <w:rFonts w:asciiTheme="minorHAnsi" w:hAnsiTheme="minorHAnsi" w:cs="Calibri"/>
          <w:szCs w:val="24"/>
        </w:rPr>
        <w:t xml:space="preserve">Informe de evaluación </w:t>
      </w:r>
      <w:r w:rsidR="00B2416E" w:rsidRPr="00EB778B">
        <w:rPr>
          <w:rFonts w:asciiTheme="minorHAnsi" w:hAnsiTheme="minorHAnsi" w:cs="Calibri"/>
          <w:szCs w:val="24"/>
        </w:rPr>
        <w:t>de</w:t>
      </w:r>
      <w:r w:rsidRPr="00EB778B">
        <w:rPr>
          <w:rFonts w:asciiTheme="minorHAnsi" w:hAnsiTheme="minorHAnsi" w:cs="Calibri"/>
          <w:szCs w:val="24"/>
        </w:rPr>
        <w:t xml:space="preserve"> cada una de</w:t>
      </w:r>
      <w:r w:rsidR="00B2416E" w:rsidRPr="00EB778B">
        <w:rPr>
          <w:rFonts w:asciiTheme="minorHAnsi" w:hAnsiTheme="minorHAnsi" w:cs="Calibri"/>
          <w:szCs w:val="24"/>
        </w:rPr>
        <w:t xml:space="preserve"> las 6 estimaciones presentadas por el Consorcio encargado de realizar los estudios de </w:t>
      </w:r>
      <w:proofErr w:type="spellStart"/>
      <w:r w:rsidR="00B2416E" w:rsidRPr="00EB778B">
        <w:rPr>
          <w:rFonts w:asciiTheme="minorHAnsi" w:hAnsiTheme="minorHAnsi" w:cs="Calibri"/>
          <w:szCs w:val="24"/>
        </w:rPr>
        <w:t>preinversión</w:t>
      </w:r>
      <w:proofErr w:type="spellEnd"/>
      <w:r w:rsidR="00B2416E" w:rsidRPr="00EB778B">
        <w:rPr>
          <w:rFonts w:asciiTheme="minorHAnsi" w:hAnsiTheme="minorHAnsi" w:cs="Calibri"/>
          <w:szCs w:val="24"/>
        </w:rPr>
        <w:t xml:space="preserve"> y estudios complementarios para la elaboración del anteproyecto ejecutivo del Tren México-Querétaro.</w:t>
      </w:r>
    </w:p>
    <w:p w:rsidR="00E55E7E" w:rsidRPr="0037250E" w:rsidRDefault="0090730C"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Pr>
          <w:rFonts w:asciiTheme="minorHAnsi" w:hAnsiTheme="minorHAnsi" w:cs="Calibri"/>
          <w:szCs w:val="24"/>
        </w:rPr>
        <w:t xml:space="preserve">Dictamen </w:t>
      </w:r>
      <w:r w:rsidR="0044140C">
        <w:rPr>
          <w:rFonts w:asciiTheme="minorHAnsi" w:hAnsiTheme="minorHAnsi" w:cs="Calibri"/>
          <w:szCs w:val="24"/>
        </w:rPr>
        <w:t xml:space="preserve">externo de la factibilidad técnica, económica, legal y ambiental </w:t>
      </w:r>
      <w:r>
        <w:rPr>
          <w:rFonts w:asciiTheme="minorHAnsi" w:hAnsiTheme="minorHAnsi" w:cs="Calibri"/>
          <w:szCs w:val="24"/>
        </w:rPr>
        <w:t xml:space="preserve">del </w:t>
      </w:r>
      <w:r w:rsidR="00E55E7E" w:rsidRPr="0037250E">
        <w:rPr>
          <w:rFonts w:asciiTheme="minorHAnsi" w:hAnsiTheme="minorHAnsi" w:cs="Calibri"/>
          <w:szCs w:val="24"/>
        </w:rPr>
        <w:t>A</w:t>
      </w:r>
      <w:r w:rsidR="002844E5" w:rsidRPr="0037250E">
        <w:rPr>
          <w:rFonts w:asciiTheme="minorHAnsi" w:hAnsiTheme="minorHAnsi" w:cs="Calibri"/>
          <w:szCs w:val="24"/>
        </w:rPr>
        <w:t>nálisis Costo Beneficio (A</w:t>
      </w:r>
      <w:r w:rsidR="00E55E7E" w:rsidRPr="0037250E">
        <w:rPr>
          <w:rFonts w:asciiTheme="minorHAnsi" w:hAnsiTheme="minorHAnsi" w:cs="Calibri"/>
          <w:szCs w:val="24"/>
        </w:rPr>
        <w:t>CB</w:t>
      </w:r>
      <w:r w:rsidR="002844E5" w:rsidRPr="0037250E">
        <w:rPr>
          <w:rFonts w:asciiTheme="minorHAnsi" w:hAnsiTheme="minorHAnsi" w:cs="Calibri"/>
          <w:szCs w:val="24"/>
        </w:rPr>
        <w:t xml:space="preserve">) del proyecto </w:t>
      </w:r>
      <w:r w:rsidR="00B7130C">
        <w:rPr>
          <w:rFonts w:asciiTheme="minorHAnsi" w:hAnsiTheme="minorHAnsi" w:cs="Calibri"/>
          <w:szCs w:val="24"/>
        </w:rPr>
        <w:t xml:space="preserve">en cuanto a que </w:t>
      </w:r>
      <w:r w:rsidR="002844E5" w:rsidRPr="0037250E">
        <w:rPr>
          <w:rFonts w:asciiTheme="minorHAnsi" w:hAnsiTheme="minorHAnsi" w:cs="Calibri"/>
          <w:szCs w:val="24"/>
        </w:rPr>
        <w:t xml:space="preserve">cumpla con todos los </w:t>
      </w:r>
      <w:r w:rsidR="00B7130C">
        <w:rPr>
          <w:rFonts w:asciiTheme="minorHAnsi" w:hAnsiTheme="minorHAnsi" w:cs="Calibri"/>
          <w:szCs w:val="24"/>
        </w:rPr>
        <w:t>l</w:t>
      </w:r>
      <w:r w:rsidR="00E55E7E" w:rsidRPr="0037250E">
        <w:rPr>
          <w:rFonts w:asciiTheme="minorHAnsi" w:hAnsiTheme="minorHAnsi" w:cs="Calibri"/>
          <w:szCs w:val="24"/>
        </w:rPr>
        <w:t xml:space="preserve">ineamientos </w:t>
      </w:r>
      <w:r w:rsidR="002844E5" w:rsidRPr="0037250E">
        <w:rPr>
          <w:rFonts w:asciiTheme="minorHAnsi" w:hAnsiTheme="minorHAnsi" w:cs="Calibri"/>
          <w:szCs w:val="24"/>
        </w:rPr>
        <w:t xml:space="preserve">y requerimientos solicitados por la </w:t>
      </w:r>
      <w:r w:rsidR="00E55E7E" w:rsidRPr="0037250E">
        <w:rPr>
          <w:rFonts w:asciiTheme="minorHAnsi" w:hAnsiTheme="minorHAnsi" w:cs="Calibri"/>
          <w:szCs w:val="24"/>
        </w:rPr>
        <w:t>U</w:t>
      </w:r>
      <w:r w:rsidR="002844E5" w:rsidRPr="0037250E">
        <w:rPr>
          <w:rFonts w:asciiTheme="minorHAnsi" w:hAnsiTheme="minorHAnsi" w:cs="Calibri"/>
          <w:szCs w:val="24"/>
        </w:rPr>
        <w:t xml:space="preserve">nidad de Inversiones de </w:t>
      </w:r>
      <w:r w:rsidR="00E55E7E" w:rsidRPr="0037250E">
        <w:rPr>
          <w:rFonts w:asciiTheme="minorHAnsi" w:hAnsiTheme="minorHAnsi" w:cs="Calibri"/>
          <w:szCs w:val="24"/>
        </w:rPr>
        <w:t>SHCP.</w:t>
      </w:r>
    </w:p>
    <w:p w:rsidR="00E55E7E" w:rsidRPr="0037250E" w:rsidRDefault="0044140C"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Pr>
          <w:rFonts w:asciiTheme="minorHAnsi" w:hAnsiTheme="minorHAnsi" w:cs="Calibri"/>
          <w:szCs w:val="24"/>
        </w:rPr>
        <w:t>R</w:t>
      </w:r>
      <w:r w:rsidR="00E55E7E" w:rsidRPr="0037250E">
        <w:rPr>
          <w:rFonts w:asciiTheme="minorHAnsi" w:hAnsiTheme="minorHAnsi" w:cs="Calibri"/>
          <w:szCs w:val="24"/>
        </w:rPr>
        <w:t xml:space="preserve">iesgos </w:t>
      </w:r>
      <w:r>
        <w:rPr>
          <w:rFonts w:asciiTheme="minorHAnsi" w:hAnsiTheme="minorHAnsi" w:cs="Calibri"/>
          <w:szCs w:val="24"/>
        </w:rPr>
        <w:t xml:space="preserve">identificados </w:t>
      </w:r>
      <w:r w:rsidR="00E55E7E" w:rsidRPr="0037250E">
        <w:rPr>
          <w:rFonts w:asciiTheme="minorHAnsi" w:hAnsiTheme="minorHAnsi" w:cs="Calibri"/>
          <w:szCs w:val="24"/>
        </w:rPr>
        <w:t xml:space="preserve">que estén asociados al proyecto y </w:t>
      </w:r>
      <w:r w:rsidR="006B450F" w:rsidRPr="0037250E">
        <w:rPr>
          <w:rFonts w:asciiTheme="minorHAnsi" w:hAnsiTheme="minorHAnsi" w:cs="Calibri"/>
          <w:szCs w:val="24"/>
        </w:rPr>
        <w:t>elaboración de las</w:t>
      </w:r>
      <w:r w:rsidR="002A06E5" w:rsidRPr="0037250E">
        <w:rPr>
          <w:rFonts w:asciiTheme="minorHAnsi" w:hAnsiTheme="minorHAnsi" w:cs="Calibri"/>
          <w:szCs w:val="24"/>
        </w:rPr>
        <w:t xml:space="preserve"> propuestas para mitigarlos.</w:t>
      </w:r>
    </w:p>
    <w:p w:rsidR="00E55E7E" w:rsidRPr="0037250E" w:rsidRDefault="0044140C"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Pr>
          <w:rFonts w:asciiTheme="minorHAnsi" w:hAnsiTheme="minorHAnsi" w:cs="Calibri"/>
          <w:szCs w:val="24"/>
        </w:rPr>
        <w:t>M</w:t>
      </w:r>
      <w:r w:rsidR="00E55E7E" w:rsidRPr="0037250E">
        <w:rPr>
          <w:rFonts w:asciiTheme="minorHAnsi" w:hAnsiTheme="minorHAnsi" w:cs="Calibri"/>
          <w:szCs w:val="24"/>
        </w:rPr>
        <w:t xml:space="preserve">odelos económico-financieros necesarios para la formulación del esquema financiero y evaluaciones del Proyecto, así como </w:t>
      </w:r>
      <w:r w:rsidR="002A06E5" w:rsidRPr="0037250E">
        <w:rPr>
          <w:rFonts w:asciiTheme="minorHAnsi" w:hAnsiTheme="minorHAnsi" w:cs="Calibri"/>
          <w:szCs w:val="24"/>
        </w:rPr>
        <w:t>d</w:t>
      </w:r>
      <w:r w:rsidR="00E55E7E" w:rsidRPr="0037250E">
        <w:rPr>
          <w:rFonts w:asciiTheme="minorHAnsi" w:hAnsiTheme="minorHAnsi" w:cs="Calibri"/>
          <w:szCs w:val="24"/>
        </w:rPr>
        <w:t xml:space="preserve">el cálculo del monto de los Apoyos Financieros que requiera el Proyecto. </w:t>
      </w:r>
    </w:p>
    <w:p w:rsidR="00E55E7E" w:rsidRPr="0037250E" w:rsidRDefault="0044140C"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Pr>
          <w:rFonts w:asciiTheme="minorHAnsi" w:hAnsiTheme="minorHAnsi" w:cs="Calibri"/>
          <w:szCs w:val="24"/>
        </w:rPr>
        <w:t>F</w:t>
      </w:r>
      <w:r w:rsidR="00E55E7E" w:rsidRPr="0037250E">
        <w:rPr>
          <w:rFonts w:asciiTheme="minorHAnsi" w:hAnsiTheme="minorHAnsi" w:cs="Calibri"/>
          <w:szCs w:val="24"/>
        </w:rPr>
        <w:t xml:space="preserve">icha de solicitud de recursos para que esta Secretaría la someta a la consideración del Fondo Nacional de Infraestructura, así como su gestión frente a </w:t>
      </w:r>
      <w:r w:rsidR="006B450F" w:rsidRPr="0037250E">
        <w:rPr>
          <w:rFonts w:asciiTheme="minorHAnsi" w:hAnsiTheme="minorHAnsi" w:cs="Calibri"/>
          <w:szCs w:val="24"/>
        </w:rPr>
        <w:t xml:space="preserve">sus </w:t>
      </w:r>
      <w:r w:rsidR="00E55E7E" w:rsidRPr="0037250E">
        <w:rPr>
          <w:rFonts w:asciiTheme="minorHAnsi" w:hAnsiTheme="minorHAnsi" w:cs="Calibri"/>
          <w:szCs w:val="24"/>
        </w:rPr>
        <w:t>representantes.</w:t>
      </w:r>
    </w:p>
    <w:p w:rsidR="00E55E7E" w:rsidRPr="0037250E" w:rsidRDefault="0044140C"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Pr>
          <w:rFonts w:asciiTheme="minorHAnsi" w:hAnsiTheme="minorHAnsi" w:cs="Calibri"/>
          <w:szCs w:val="24"/>
        </w:rPr>
        <w:t>Registro d</w:t>
      </w:r>
      <w:r w:rsidR="00182719" w:rsidRPr="0037250E">
        <w:rPr>
          <w:rFonts w:asciiTheme="minorHAnsi" w:hAnsiTheme="minorHAnsi" w:cs="Calibri"/>
          <w:szCs w:val="24"/>
        </w:rPr>
        <w:t>el</w:t>
      </w:r>
      <w:r>
        <w:rPr>
          <w:rFonts w:asciiTheme="minorHAnsi" w:hAnsiTheme="minorHAnsi" w:cs="Calibri"/>
          <w:szCs w:val="24"/>
        </w:rPr>
        <w:t xml:space="preserve"> seguimiento</w:t>
      </w:r>
      <w:r w:rsidR="00182719" w:rsidRPr="0037250E">
        <w:rPr>
          <w:rFonts w:asciiTheme="minorHAnsi" w:hAnsiTheme="minorHAnsi" w:cs="Calibri"/>
          <w:szCs w:val="24"/>
        </w:rPr>
        <w:t xml:space="preserve"> </w:t>
      </w:r>
      <w:r>
        <w:rPr>
          <w:rFonts w:asciiTheme="minorHAnsi" w:hAnsiTheme="minorHAnsi" w:cs="Calibri"/>
          <w:szCs w:val="24"/>
        </w:rPr>
        <w:t>puntual</w:t>
      </w:r>
      <w:r w:rsidR="00182719" w:rsidRPr="0037250E">
        <w:rPr>
          <w:rFonts w:asciiTheme="minorHAnsi" w:hAnsiTheme="minorHAnsi" w:cs="Calibri"/>
          <w:szCs w:val="24"/>
        </w:rPr>
        <w:t xml:space="preserve"> cumplimiento de acuerdos </w:t>
      </w:r>
      <w:r w:rsidR="00A712C9" w:rsidRPr="0037250E">
        <w:rPr>
          <w:rFonts w:asciiTheme="minorHAnsi" w:hAnsiTheme="minorHAnsi" w:cs="Calibri"/>
          <w:szCs w:val="24"/>
        </w:rPr>
        <w:t>emanados de las reuniones de trabajo que se originen en el desarrollo del proyecto.</w:t>
      </w:r>
    </w:p>
    <w:p w:rsidR="00E55E7E" w:rsidRPr="0037250E" w:rsidRDefault="0044140C"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Pr>
          <w:rFonts w:asciiTheme="minorHAnsi" w:hAnsiTheme="minorHAnsi" w:cs="Calibri"/>
          <w:szCs w:val="24"/>
        </w:rPr>
        <w:t>C</w:t>
      </w:r>
      <w:r w:rsidR="00ED5309" w:rsidRPr="0037250E">
        <w:rPr>
          <w:rFonts w:asciiTheme="minorHAnsi" w:hAnsiTheme="minorHAnsi" w:cs="Calibri"/>
          <w:szCs w:val="24"/>
        </w:rPr>
        <w:t xml:space="preserve">omunicados </w:t>
      </w:r>
      <w:r w:rsidR="00E55E7E" w:rsidRPr="0037250E">
        <w:rPr>
          <w:rFonts w:asciiTheme="minorHAnsi" w:hAnsiTheme="minorHAnsi" w:cs="Calibri"/>
          <w:szCs w:val="24"/>
        </w:rPr>
        <w:t xml:space="preserve">y gestiones con las autoridades locales correspondientes para avanzar en el cumplimiento de acuerdos y en la ejecución de los estudios. </w:t>
      </w:r>
    </w:p>
    <w:p w:rsidR="00ED5309" w:rsidRPr="00EB778B" w:rsidRDefault="00ED5309"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sidRPr="0037250E">
        <w:rPr>
          <w:rFonts w:asciiTheme="minorHAnsi" w:hAnsiTheme="minorHAnsi" w:cs="Calibri"/>
          <w:szCs w:val="24"/>
        </w:rPr>
        <w:t>Memoria Documental de estudios de pre-inversión y estudios complementarios</w:t>
      </w:r>
      <w:r w:rsidRPr="00EB778B">
        <w:rPr>
          <w:rFonts w:asciiTheme="minorHAnsi" w:hAnsiTheme="minorHAnsi" w:cs="Calibri"/>
          <w:szCs w:val="24"/>
        </w:rPr>
        <w:t>.</w:t>
      </w:r>
    </w:p>
    <w:p w:rsidR="00E55E7E" w:rsidRDefault="00E55E7E" w:rsidP="00E55E7E">
      <w:pPr>
        <w:rPr>
          <w:rFonts w:asciiTheme="minorHAnsi" w:hAnsiTheme="minorHAnsi"/>
          <w:sz w:val="22"/>
          <w:szCs w:val="22"/>
        </w:rPr>
      </w:pPr>
    </w:p>
    <w:p w:rsidR="00966FED" w:rsidRPr="0037250E" w:rsidRDefault="00966FED" w:rsidP="00E55E7E">
      <w:pPr>
        <w:rPr>
          <w:rFonts w:asciiTheme="minorHAnsi" w:hAnsiTheme="minorHAnsi"/>
          <w:szCs w:val="24"/>
          <w:u w:val="single"/>
        </w:rPr>
      </w:pPr>
      <w:r w:rsidRPr="0037250E">
        <w:rPr>
          <w:rFonts w:asciiTheme="minorHAnsi" w:hAnsiTheme="minorHAnsi"/>
          <w:szCs w:val="24"/>
          <w:u w:val="single"/>
        </w:rPr>
        <w:t>Anteproyecto Ejecutivo</w:t>
      </w:r>
    </w:p>
    <w:p w:rsidR="00CD4DEB" w:rsidRPr="0037250E" w:rsidRDefault="00CD4DEB" w:rsidP="00E55E7E">
      <w:pPr>
        <w:rPr>
          <w:rFonts w:asciiTheme="minorHAnsi" w:hAnsiTheme="minorHAnsi"/>
          <w:szCs w:val="24"/>
        </w:rPr>
      </w:pPr>
    </w:p>
    <w:p w:rsidR="00E11A15" w:rsidRPr="0037250E" w:rsidRDefault="0044140C"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Pr>
          <w:rFonts w:asciiTheme="minorHAnsi" w:hAnsiTheme="minorHAnsi" w:cs="Calibri"/>
          <w:szCs w:val="24"/>
        </w:rPr>
        <w:lastRenderedPageBreak/>
        <w:t xml:space="preserve">Documentos </w:t>
      </w:r>
      <w:r w:rsidR="00CD4DEB" w:rsidRPr="0037250E">
        <w:rPr>
          <w:rFonts w:asciiTheme="minorHAnsi" w:hAnsiTheme="minorHAnsi" w:cs="Calibri"/>
          <w:szCs w:val="24"/>
        </w:rPr>
        <w:t>de los trabajos</w:t>
      </w:r>
      <w:r w:rsidR="008F3B69" w:rsidRPr="0037250E">
        <w:rPr>
          <w:rFonts w:asciiTheme="minorHAnsi" w:hAnsiTheme="minorHAnsi" w:cs="Calibri"/>
          <w:szCs w:val="24"/>
        </w:rPr>
        <w:t xml:space="preserve"> elaborados por los </w:t>
      </w:r>
      <w:r w:rsidR="00CD4DEB" w:rsidRPr="0037250E">
        <w:rPr>
          <w:rFonts w:asciiTheme="minorHAnsi" w:hAnsiTheme="minorHAnsi" w:cs="Calibri"/>
          <w:szCs w:val="24"/>
        </w:rPr>
        <w:t xml:space="preserve">consultores, en particular los estudios de: ingeniería de campo, solución tecnológica, diseño geométrico, arquitectura general, arquitectura de estaciones, diseño urbanístico, </w:t>
      </w:r>
      <w:proofErr w:type="spellStart"/>
      <w:r w:rsidR="00CD4DEB" w:rsidRPr="0037250E">
        <w:rPr>
          <w:rFonts w:asciiTheme="minorHAnsi" w:hAnsiTheme="minorHAnsi" w:cs="Calibri"/>
          <w:szCs w:val="24"/>
        </w:rPr>
        <w:t>prediseño</w:t>
      </w:r>
      <w:proofErr w:type="spellEnd"/>
      <w:r w:rsidR="00CD4DEB" w:rsidRPr="0037250E">
        <w:rPr>
          <w:rFonts w:asciiTheme="minorHAnsi" w:hAnsiTheme="minorHAnsi" w:cs="Calibri"/>
          <w:szCs w:val="24"/>
        </w:rPr>
        <w:t xml:space="preserve"> estructural para túneles y estaciones subterráneas, para línea y estaciones en superficie, </w:t>
      </w:r>
      <w:proofErr w:type="spellStart"/>
      <w:r w:rsidR="00CD4DEB" w:rsidRPr="0037250E">
        <w:rPr>
          <w:rFonts w:asciiTheme="minorHAnsi" w:hAnsiTheme="minorHAnsi" w:cs="Calibri"/>
          <w:szCs w:val="24"/>
        </w:rPr>
        <w:t>prediseño</w:t>
      </w:r>
      <w:proofErr w:type="spellEnd"/>
      <w:r w:rsidR="00CD4DEB" w:rsidRPr="0037250E">
        <w:rPr>
          <w:rFonts w:asciiTheme="minorHAnsi" w:hAnsiTheme="minorHAnsi" w:cs="Calibri"/>
          <w:szCs w:val="24"/>
        </w:rPr>
        <w:t xml:space="preserve"> de sistemas ferroviarios, </w:t>
      </w:r>
      <w:proofErr w:type="spellStart"/>
      <w:r w:rsidR="00CD4DEB" w:rsidRPr="0037250E">
        <w:rPr>
          <w:rFonts w:asciiTheme="minorHAnsi" w:hAnsiTheme="minorHAnsi" w:cs="Calibri"/>
          <w:szCs w:val="24"/>
        </w:rPr>
        <w:t>prediseño</w:t>
      </w:r>
      <w:proofErr w:type="spellEnd"/>
      <w:r w:rsidR="00CD4DEB" w:rsidRPr="0037250E">
        <w:rPr>
          <w:rFonts w:asciiTheme="minorHAnsi" w:hAnsiTheme="minorHAnsi" w:cs="Calibri"/>
          <w:szCs w:val="24"/>
        </w:rPr>
        <w:t xml:space="preserve"> de sistemas electromecánicos, </w:t>
      </w:r>
      <w:proofErr w:type="spellStart"/>
      <w:r w:rsidR="00CD4DEB" w:rsidRPr="0037250E">
        <w:rPr>
          <w:rFonts w:asciiTheme="minorHAnsi" w:hAnsiTheme="minorHAnsi" w:cs="Calibri"/>
          <w:szCs w:val="24"/>
        </w:rPr>
        <w:t>prediseño</w:t>
      </w:r>
      <w:proofErr w:type="spellEnd"/>
      <w:r w:rsidR="00CD4DEB" w:rsidRPr="0037250E">
        <w:rPr>
          <w:rFonts w:asciiTheme="minorHAnsi" w:hAnsiTheme="minorHAnsi" w:cs="Calibri"/>
          <w:szCs w:val="24"/>
        </w:rPr>
        <w:t xml:space="preserve"> de material rodante, </w:t>
      </w:r>
      <w:proofErr w:type="spellStart"/>
      <w:r w:rsidR="00CD4DEB" w:rsidRPr="0037250E">
        <w:rPr>
          <w:rFonts w:asciiTheme="minorHAnsi" w:hAnsiTheme="minorHAnsi" w:cs="Calibri"/>
          <w:szCs w:val="24"/>
        </w:rPr>
        <w:t>prediseño</w:t>
      </w:r>
      <w:proofErr w:type="spellEnd"/>
      <w:r w:rsidR="00CD4DEB" w:rsidRPr="0037250E">
        <w:rPr>
          <w:rFonts w:asciiTheme="minorHAnsi" w:hAnsiTheme="minorHAnsi" w:cs="Calibri"/>
          <w:szCs w:val="24"/>
        </w:rPr>
        <w:t xml:space="preserve"> de los </w:t>
      </w:r>
      <w:proofErr w:type="spellStart"/>
      <w:r w:rsidR="00CD4DEB" w:rsidRPr="0037250E">
        <w:rPr>
          <w:rFonts w:asciiTheme="minorHAnsi" w:hAnsiTheme="minorHAnsi" w:cs="Calibri"/>
          <w:szCs w:val="24"/>
        </w:rPr>
        <w:t>subsitemas</w:t>
      </w:r>
      <w:proofErr w:type="spellEnd"/>
      <w:r w:rsidR="00CD4DEB" w:rsidRPr="0037250E">
        <w:rPr>
          <w:rFonts w:asciiTheme="minorHAnsi" w:hAnsiTheme="minorHAnsi" w:cs="Calibri"/>
          <w:szCs w:val="24"/>
        </w:rPr>
        <w:t xml:space="preserve"> de señalización y control y del estudio de las características principales de la vía.</w:t>
      </w:r>
    </w:p>
    <w:p w:rsidR="00E11A15" w:rsidRPr="0037250E" w:rsidRDefault="00E11A15" w:rsidP="00E55E7E">
      <w:pPr>
        <w:rPr>
          <w:rFonts w:asciiTheme="minorHAnsi" w:hAnsiTheme="minorHAnsi"/>
          <w:szCs w:val="24"/>
        </w:rPr>
      </w:pPr>
    </w:p>
    <w:p w:rsidR="00E55E7E" w:rsidRPr="0037250E" w:rsidRDefault="00E55E7E" w:rsidP="00966FED">
      <w:pPr>
        <w:rPr>
          <w:rFonts w:asciiTheme="minorHAnsi" w:hAnsiTheme="minorHAnsi"/>
          <w:szCs w:val="24"/>
          <w:u w:val="single"/>
        </w:rPr>
      </w:pPr>
      <w:r w:rsidRPr="0037250E">
        <w:rPr>
          <w:rFonts w:asciiTheme="minorHAnsi" w:hAnsiTheme="minorHAnsi"/>
          <w:szCs w:val="24"/>
          <w:u w:val="single"/>
        </w:rPr>
        <w:t xml:space="preserve">Proceso de Licitación </w:t>
      </w:r>
    </w:p>
    <w:p w:rsidR="00CD4DEB" w:rsidRPr="0037250E" w:rsidRDefault="00CD4DEB" w:rsidP="00966FED">
      <w:pPr>
        <w:rPr>
          <w:rFonts w:asciiTheme="minorHAnsi" w:hAnsiTheme="minorHAnsi"/>
          <w:szCs w:val="24"/>
          <w:u w:val="single"/>
        </w:rPr>
      </w:pPr>
    </w:p>
    <w:p w:rsidR="0044140C" w:rsidRDefault="0044140C"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sidRPr="0044140C">
        <w:rPr>
          <w:rFonts w:asciiTheme="minorHAnsi" w:hAnsiTheme="minorHAnsi" w:cs="Calibri"/>
          <w:szCs w:val="24"/>
        </w:rPr>
        <w:t>D</w:t>
      </w:r>
      <w:r w:rsidR="0018417E" w:rsidRPr="0044140C">
        <w:rPr>
          <w:rFonts w:asciiTheme="minorHAnsi" w:hAnsiTheme="minorHAnsi" w:cs="Calibri"/>
          <w:szCs w:val="24"/>
        </w:rPr>
        <w:t xml:space="preserve">ocumentos </w:t>
      </w:r>
      <w:r w:rsidRPr="0044140C">
        <w:rPr>
          <w:rFonts w:asciiTheme="minorHAnsi" w:hAnsiTheme="minorHAnsi" w:cs="Calibri"/>
          <w:szCs w:val="24"/>
        </w:rPr>
        <w:t xml:space="preserve">definitivos </w:t>
      </w:r>
      <w:r w:rsidR="0018417E" w:rsidRPr="0044140C">
        <w:rPr>
          <w:rFonts w:asciiTheme="minorHAnsi" w:hAnsiTheme="minorHAnsi" w:cs="Calibri"/>
          <w:szCs w:val="24"/>
        </w:rPr>
        <w:t xml:space="preserve">del proceso de </w:t>
      </w:r>
      <w:r>
        <w:rPr>
          <w:rFonts w:asciiTheme="minorHAnsi" w:hAnsiTheme="minorHAnsi" w:cs="Calibri"/>
          <w:szCs w:val="24"/>
        </w:rPr>
        <w:t>licitación.</w:t>
      </w:r>
    </w:p>
    <w:p w:rsidR="008429E9" w:rsidRPr="0044140C" w:rsidRDefault="0044140C"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Pr>
          <w:rFonts w:asciiTheme="minorHAnsi" w:hAnsiTheme="minorHAnsi" w:cs="Calibri"/>
          <w:szCs w:val="24"/>
        </w:rPr>
        <w:t>D</w:t>
      </w:r>
      <w:r w:rsidR="0018417E" w:rsidRPr="0044140C">
        <w:rPr>
          <w:rFonts w:asciiTheme="minorHAnsi" w:hAnsiTheme="minorHAnsi" w:cs="Calibri"/>
          <w:szCs w:val="24"/>
        </w:rPr>
        <w:t xml:space="preserve">ictamen respecto al </w:t>
      </w:r>
      <w:r w:rsidR="008429E9" w:rsidRPr="0044140C">
        <w:rPr>
          <w:rFonts w:asciiTheme="minorHAnsi" w:hAnsiTheme="minorHAnsi" w:cs="Calibri"/>
          <w:szCs w:val="24"/>
        </w:rPr>
        <w:t>Título de concesión y sus anexos en sus aspectos jurídicos, técnicos y eco</w:t>
      </w:r>
      <w:r>
        <w:rPr>
          <w:rFonts w:asciiTheme="minorHAnsi" w:hAnsiTheme="minorHAnsi" w:cs="Calibri"/>
          <w:szCs w:val="24"/>
        </w:rPr>
        <w:t>nómico-financieros, así como</w:t>
      </w:r>
      <w:r w:rsidR="008429E9" w:rsidRPr="0044140C">
        <w:rPr>
          <w:rFonts w:asciiTheme="minorHAnsi" w:hAnsiTheme="minorHAnsi" w:cs="Calibri"/>
          <w:szCs w:val="24"/>
        </w:rPr>
        <w:t xml:space="preserve"> </w:t>
      </w:r>
      <w:r>
        <w:rPr>
          <w:rFonts w:asciiTheme="minorHAnsi" w:hAnsiTheme="minorHAnsi" w:cs="Calibri"/>
          <w:szCs w:val="24"/>
        </w:rPr>
        <w:t>Convenio de Apoyo F</w:t>
      </w:r>
      <w:r w:rsidR="008429E9" w:rsidRPr="0044140C">
        <w:rPr>
          <w:rFonts w:asciiTheme="minorHAnsi" w:hAnsiTheme="minorHAnsi" w:cs="Calibri"/>
          <w:szCs w:val="24"/>
        </w:rPr>
        <w:t>inanciero y del contrato del Fideicomiso Maestro.</w:t>
      </w:r>
    </w:p>
    <w:p w:rsidR="008D4BBD" w:rsidRDefault="0044140C"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Pr>
          <w:rFonts w:asciiTheme="minorHAnsi" w:hAnsiTheme="minorHAnsi" w:cs="Calibri"/>
          <w:szCs w:val="24"/>
        </w:rPr>
        <w:t>P</w:t>
      </w:r>
      <w:r w:rsidR="00E55E7E" w:rsidRPr="0037250E">
        <w:rPr>
          <w:rFonts w:asciiTheme="minorHAnsi" w:hAnsiTheme="minorHAnsi" w:cs="Calibri"/>
          <w:szCs w:val="24"/>
        </w:rPr>
        <w:t xml:space="preserve">rograma </w:t>
      </w:r>
      <w:r w:rsidR="008D4BBD">
        <w:rPr>
          <w:rFonts w:asciiTheme="minorHAnsi" w:hAnsiTheme="minorHAnsi" w:cs="Calibri"/>
          <w:szCs w:val="24"/>
        </w:rPr>
        <w:t xml:space="preserve">de trabajo para coordinar las </w:t>
      </w:r>
      <w:r w:rsidR="00E55E7E" w:rsidRPr="0037250E">
        <w:rPr>
          <w:rFonts w:asciiTheme="minorHAnsi" w:hAnsiTheme="minorHAnsi" w:cs="Calibri"/>
          <w:szCs w:val="24"/>
        </w:rPr>
        <w:t xml:space="preserve">actividades para </w:t>
      </w:r>
      <w:r>
        <w:rPr>
          <w:rFonts w:asciiTheme="minorHAnsi" w:hAnsiTheme="minorHAnsi" w:cs="Calibri"/>
          <w:szCs w:val="24"/>
        </w:rPr>
        <w:t>el lanzamiento de la Licitación, incluyendo</w:t>
      </w:r>
      <w:r w:rsidR="008D4BBD">
        <w:rPr>
          <w:rFonts w:asciiTheme="minorHAnsi" w:hAnsiTheme="minorHAnsi" w:cs="Calibri"/>
          <w:szCs w:val="24"/>
        </w:rPr>
        <w:t>:</w:t>
      </w:r>
    </w:p>
    <w:p w:rsidR="008D4BBD" w:rsidRDefault="00B40C55" w:rsidP="00EB778B">
      <w:pPr>
        <w:pStyle w:val="Prrafodelista"/>
        <w:numPr>
          <w:ilvl w:val="0"/>
          <w:numId w:val="41"/>
        </w:numPr>
        <w:spacing w:before="60" w:after="60"/>
        <w:ind w:left="567" w:hanging="283"/>
        <w:rPr>
          <w:rFonts w:asciiTheme="minorHAnsi" w:hAnsiTheme="minorHAnsi" w:cs="Calibri"/>
          <w:szCs w:val="24"/>
        </w:rPr>
      </w:pPr>
      <w:r>
        <w:rPr>
          <w:rFonts w:asciiTheme="minorHAnsi" w:hAnsiTheme="minorHAnsi" w:cs="Calibri"/>
          <w:szCs w:val="24"/>
        </w:rPr>
        <w:t>L</w:t>
      </w:r>
      <w:r w:rsidR="0044140C" w:rsidRPr="008D4BBD">
        <w:rPr>
          <w:rFonts w:asciiTheme="minorHAnsi" w:hAnsiTheme="minorHAnsi" w:cs="Calibri"/>
          <w:szCs w:val="24"/>
        </w:rPr>
        <w:t>as visitas al sitio</w:t>
      </w:r>
      <w:r w:rsidR="008D4BBD" w:rsidRPr="008D4BBD">
        <w:rPr>
          <w:rFonts w:asciiTheme="minorHAnsi" w:hAnsiTheme="minorHAnsi" w:cs="Calibri"/>
          <w:szCs w:val="24"/>
        </w:rPr>
        <w:t xml:space="preserve"> y</w:t>
      </w:r>
      <w:r w:rsidR="0044140C" w:rsidRPr="008D4BBD">
        <w:rPr>
          <w:rFonts w:asciiTheme="minorHAnsi" w:hAnsiTheme="minorHAnsi" w:cs="Calibri"/>
          <w:szCs w:val="24"/>
        </w:rPr>
        <w:t xml:space="preserve"> juntas de aclaraciones</w:t>
      </w:r>
      <w:r w:rsidR="008D4BBD" w:rsidRPr="008D4BBD">
        <w:rPr>
          <w:rFonts w:asciiTheme="minorHAnsi" w:hAnsiTheme="minorHAnsi" w:cs="Calibri"/>
          <w:szCs w:val="24"/>
        </w:rPr>
        <w:t xml:space="preserve"> con las empresas interesadas, así como las ac</w:t>
      </w:r>
      <w:r w:rsidR="0044140C" w:rsidRPr="008D4BBD">
        <w:rPr>
          <w:rFonts w:asciiTheme="minorHAnsi" w:hAnsiTheme="minorHAnsi" w:cs="Calibri"/>
          <w:szCs w:val="24"/>
        </w:rPr>
        <w:t>tas correspondientes</w:t>
      </w:r>
      <w:r w:rsidR="008D4BBD">
        <w:rPr>
          <w:rFonts w:asciiTheme="minorHAnsi" w:hAnsiTheme="minorHAnsi" w:cs="Calibri"/>
          <w:szCs w:val="24"/>
        </w:rPr>
        <w:t>.</w:t>
      </w:r>
    </w:p>
    <w:p w:rsidR="00E55E7E" w:rsidRPr="008D4BBD" w:rsidRDefault="008D4BBD" w:rsidP="00EB778B">
      <w:pPr>
        <w:pStyle w:val="Prrafodelista"/>
        <w:numPr>
          <w:ilvl w:val="0"/>
          <w:numId w:val="41"/>
        </w:numPr>
        <w:spacing w:before="60" w:after="60"/>
        <w:ind w:left="567" w:hanging="283"/>
        <w:rPr>
          <w:rFonts w:asciiTheme="minorHAnsi" w:hAnsiTheme="minorHAnsi" w:cs="Calibri"/>
          <w:szCs w:val="24"/>
        </w:rPr>
      </w:pPr>
      <w:r>
        <w:rPr>
          <w:rFonts w:asciiTheme="minorHAnsi" w:hAnsiTheme="minorHAnsi" w:cs="Calibri"/>
          <w:szCs w:val="24"/>
        </w:rPr>
        <w:t>R</w:t>
      </w:r>
      <w:r w:rsidRPr="008D4BBD">
        <w:rPr>
          <w:rFonts w:asciiTheme="minorHAnsi" w:hAnsiTheme="minorHAnsi" w:cs="Calibri"/>
          <w:szCs w:val="24"/>
        </w:rPr>
        <w:t xml:space="preserve">evisión de la documentación </w:t>
      </w:r>
      <w:r w:rsidR="00E55E7E" w:rsidRPr="008D4BBD">
        <w:rPr>
          <w:rFonts w:asciiTheme="minorHAnsi" w:hAnsiTheme="minorHAnsi" w:cs="Calibri"/>
          <w:szCs w:val="24"/>
        </w:rPr>
        <w:t>que presenten los licitantes para acreditar su capacidad técnica, jurídica, financiera y administrativa, así como para asegurar que puedan asumir y cumplir las obligaciones establecidas en las bases de licitación y el proyecto de título de concesión.</w:t>
      </w:r>
    </w:p>
    <w:p w:rsidR="00E55E7E" w:rsidRPr="008D4BBD" w:rsidRDefault="00E55E7E" w:rsidP="00EB778B">
      <w:pPr>
        <w:pStyle w:val="Prrafodelista"/>
        <w:numPr>
          <w:ilvl w:val="0"/>
          <w:numId w:val="41"/>
        </w:numPr>
        <w:spacing w:before="60" w:after="60"/>
        <w:ind w:left="567" w:hanging="283"/>
        <w:rPr>
          <w:rFonts w:asciiTheme="minorHAnsi" w:hAnsiTheme="minorHAnsi" w:cs="Calibri"/>
          <w:szCs w:val="24"/>
        </w:rPr>
      </w:pPr>
      <w:r w:rsidRPr="008D4BBD">
        <w:rPr>
          <w:rFonts w:asciiTheme="minorHAnsi" w:hAnsiTheme="minorHAnsi" w:cs="Calibri"/>
          <w:szCs w:val="24"/>
        </w:rPr>
        <w:t>Revis</w:t>
      </w:r>
      <w:r w:rsidR="008D4BBD">
        <w:rPr>
          <w:rFonts w:asciiTheme="minorHAnsi" w:hAnsiTheme="minorHAnsi" w:cs="Calibri"/>
          <w:szCs w:val="24"/>
        </w:rPr>
        <w:t>ión</w:t>
      </w:r>
      <w:r w:rsidRPr="008D4BBD">
        <w:rPr>
          <w:rFonts w:asciiTheme="minorHAnsi" w:hAnsiTheme="minorHAnsi" w:cs="Calibri"/>
          <w:szCs w:val="24"/>
        </w:rPr>
        <w:t xml:space="preserve"> y evalua</w:t>
      </w:r>
      <w:r w:rsidR="008D4BBD">
        <w:rPr>
          <w:rFonts w:asciiTheme="minorHAnsi" w:hAnsiTheme="minorHAnsi" w:cs="Calibri"/>
          <w:szCs w:val="24"/>
        </w:rPr>
        <w:t>ción de</w:t>
      </w:r>
      <w:r w:rsidRPr="008D4BBD">
        <w:rPr>
          <w:rFonts w:asciiTheme="minorHAnsi" w:hAnsiTheme="minorHAnsi" w:cs="Calibri"/>
          <w:szCs w:val="24"/>
        </w:rPr>
        <w:t xml:space="preserve"> las observaciones</w:t>
      </w:r>
      <w:r w:rsidR="00956E9C" w:rsidRPr="008D4BBD">
        <w:rPr>
          <w:rFonts w:asciiTheme="minorHAnsi" w:hAnsiTheme="minorHAnsi" w:cs="Calibri"/>
          <w:szCs w:val="24"/>
        </w:rPr>
        <w:t xml:space="preserve"> que las empresas participantes</w:t>
      </w:r>
      <w:r w:rsidRPr="008D4BBD">
        <w:rPr>
          <w:rFonts w:asciiTheme="minorHAnsi" w:hAnsiTheme="minorHAnsi" w:cs="Calibri"/>
          <w:szCs w:val="24"/>
        </w:rPr>
        <w:t xml:space="preserve"> hagan con relación a los documentos de la licitación y prop</w:t>
      </w:r>
      <w:r w:rsidR="008D4BBD">
        <w:rPr>
          <w:rFonts w:asciiTheme="minorHAnsi" w:hAnsiTheme="minorHAnsi" w:cs="Calibri"/>
          <w:szCs w:val="24"/>
        </w:rPr>
        <w:t>uesta</w:t>
      </w:r>
      <w:r w:rsidRPr="008D4BBD">
        <w:rPr>
          <w:rFonts w:asciiTheme="minorHAnsi" w:hAnsiTheme="minorHAnsi" w:cs="Calibri"/>
          <w:szCs w:val="24"/>
        </w:rPr>
        <w:t xml:space="preserve"> a la SCT </w:t>
      </w:r>
      <w:r w:rsidR="008D4BBD">
        <w:rPr>
          <w:rFonts w:asciiTheme="minorHAnsi" w:hAnsiTheme="minorHAnsi" w:cs="Calibri"/>
          <w:szCs w:val="24"/>
        </w:rPr>
        <w:t xml:space="preserve">de </w:t>
      </w:r>
      <w:r w:rsidRPr="008D4BBD">
        <w:rPr>
          <w:rFonts w:asciiTheme="minorHAnsi" w:hAnsiTheme="minorHAnsi" w:cs="Calibri"/>
          <w:szCs w:val="24"/>
        </w:rPr>
        <w:t>las modificaciones conducentes.</w:t>
      </w:r>
    </w:p>
    <w:p w:rsidR="00E55E7E" w:rsidRPr="008D4BBD" w:rsidRDefault="00B40C55" w:rsidP="00EB778B">
      <w:pPr>
        <w:pStyle w:val="Prrafodelista"/>
        <w:numPr>
          <w:ilvl w:val="0"/>
          <w:numId w:val="41"/>
        </w:numPr>
        <w:spacing w:before="60" w:after="60"/>
        <w:ind w:left="567" w:hanging="283"/>
        <w:rPr>
          <w:rFonts w:asciiTheme="minorHAnsi" w:hAnsiTheme="minorHAnsi" w:cs="Calibri"/>
          <w:szCs w:val="24"/>
        </w:rPr>
      </w:pPr>
      <w:r>
        <w:rPr>
          <w:rFonts w:asciiTheme="minorHAnsi" w:hAnsiTheme="minorHAnsi" w:cs="Calibri"/>
          <w:szCs w:val="24"/>
        </w:rPr>
        <w:t>R</w:t>
      </w:r>
      <w:r w:rsidR="00E55E7E" w:rsidRPr="008D4BBD">
        <w:rPr>
          <w:rFonts w:asciiTheme="minorHAnsi" w:hAnsiTheme="minorHAnsi" w:cs="Calibri"/>
          <w:szCs w:val="24"/>
        </w:rPr>
        <w:t>espuestas a las preguntas y solicitudes de aclaraciones que presenten los licitantes en los aspectos técnicos, económico-financieros y del proceso de licitación del Proyecto, en la revisión de documentos, coordinación de sesión de aclaraciones, control y revisión de constancias y garantías presentadas.</w:t>
      </w:r>
    </w:p>
    <w:p w:rsidR="00B40C55" w:rsidRPr="0037250E" w:rsidRDefault="00B40C55" w:rsidP="00EB778B">
      <w:pPr>
        <w:pStyle w:val="Prrafodelista"/>
        <w:numPr>
          <w:ilvl w:val="0"/>
          <w:numId w:val="41"/>
        </w:numPr>
        <w:spacing w:before="60" w:after="60"/>
        <w:ind w:left="567" w:hanging="283"/>
        <w:rPr>
          <w:rFonts w:asciiTheme="minorHAnsi" w:hAnsiTheme="minorHAnsi" w:cs="Calibri"/>
          <w:szCs w:val="24"/>
        </w:rPr>
      </w:pPr>
      <w:r>
        <w:rPr>
          <w:rFonts w:asciiTheme="minorHAnsi" w:hAnsiTheme="minorHAnsi" w:cs="Calibri"/>
          <w:szCs w:val="24"/>
        </w:rPr>
        <w:t>A</w:t>
      </w:r>
      <w:r w:rsidRPr="0037250E">
        <w:rPr>
          <w:rFonts w:asciiTheme="minorHAnsi" w:hAnsiTheme="minorHAnsi" w:cs="Calibri"/>
          <w:szCs w:val="24"/>
        </w:rPr>
        <w:t>cto de recepción de proposiciones y apertura de propuestas técnicas, participando en el proceso de análisis y verificación del apego a la convocatoria y a las bases generales, así como en la elaboración de las actas correspondientes.</w:t>
      </w:r>
    </w:p>
    <w:p w:rsidR="00B40C55" w:rsidRPr="0037250E" w:rsidRDefault="00B40C55" w:rsidP="00EB778B">
      <w:pPr>
        <w:pStyle w:val="Prrafodelista"/>
        <w:numPr>
          <w:ilvl w:val="0"/>
          <w:numId w:val="41"/>
        </w:numPr>
        <w:spacing w:before="60" w:after="60"/>
        <w:ind w:left="567" w:hanging="283"/>
        <w:rPr>
          <w:rFonts w:asciiTheme="minorHAnsi" w:hAnsiTheme="minorHAnsi" w:cs="Calibri"/>
          <w:szCs w:val="24"/>
        </w:rPr>
      </w:pPr>
      <w:r>
        <w:rPr>
          <w:rFonts w:asciiTheme="minorHAnsi" w:hAnsiTheme="minorHAnsi" w:cs="Calibri"/>
          <w:szCs w:val="24"/>
        </w:rPr>
        <w:t>E</w:t>
      </w:r>
      <w:r w:rsidRPr="0037250E">
        <w:rPr>
          <w:rFonts w:asciiTheme="minorHAnsi" w:hAnsiTheme="minorHAnsi" w:cs="Calibri"/>
          <w:szCs w:val="24"/>
        </w:rPr>
        <w:t>valuación de las propuestas técnicas y elaborar el proyecto de dictamen de evaluación de propuestas técnicas.</w:t>
      </w:r>
    </w:p>
    <w:p w:rsidR="00B40C55" w:rsidRPr="0037250E" w:rsidRDefault="00B40C55" w:rsidP="00EB778B">
      <w:pPr>
        <w:pStyle w:val="Prrafodelista"/>
        <w:numPr>
          <w:ilvl w:val="0"/>
          <w:numId w:val="41"/>
        </w:numPr>
        <w:spacing w:before="60" w:after="60"/>
        <w:ind w:left="567" w:hanging="283"/>
        <w:rPr>
          <w:rFonts w:asciiTheme="minorHAnsi" w:hAnsiTheme="minorHAnsi" w:cs="Calibri"/>
          <w:szCs w:val="24"/>
        </w:rPr>
      </w:pPr>
      <w:r>
        <w:rPr>
          <w:rFonts w:asciiTheme="minorHAnsi" w:hAnsiTheme="minorHAnsi" w:cs="Calibri"/>
          <w:szCs w:val="24"/>
        </w:rPr>
        <w:t>P</w:t>
      </w:r>
      <w:r w:rsidRPr="0037250E">
        <w:rPr>
          <w:rFonts w:asciiTheme="minorHAnsi" w:hAnsiTheme="minorHAnsi" w:cs="Calibri"/>
          <w:szCs w:val="24"/>
        </w:rPr>
        <w:t>roceso de evaluación de propuestas económicas, así como</w:t>
      </w:r>
      <w:r>
        <w:rPr>
          <w:rFonts w:asciiTheme="minorHAnsi" w:hAnsiTheme="minorHAnsi" w:cs="Calibri"/>
          <w:szCs w:val="24"/>
        </w:rPr>
        <w:t xml:space="preserve"> elaborar el p</w:t>
      </w:r>
      <w:r w:rsidRPr="0037250E">
        <w:rPr>
          <w:rFonts w:asciiTheme="minorHAnsi" w:hAnsiTheme="minorHAnsi" w:cs="Calibri"/>
          <w:szCs w:val="24"/>
        </w:rPr>
        <w:t>royecto de dictamen de evaluación de propuestas económicas.</w:t>
      </w:r>
    </w:p>
    <w:p w:rsidR="00B40C55" w:rsidRPr="0037250E" w:rsidRDefault="00B40C55" w:rsidP="00EB778B">
      <w:pPr>
        <w:pStyle w:val="Prrafodelista"/>
        <w:numPr>
          <w:ilvl w:val="0"/>
          <w:numId w:val="41"/>
        </w:numPr>
        <w:spacing w:before="60" w:after="60"/>
        <w:ind w:left="567" w:hanging="283"/>
        <w:rPr>
          <w:rFonts w:asciiTheme="minorHAnsi" w:hAnsiTheme="minorHAnsi" w:cs="Calibri"/>
          <w:szCs w:val="24"/>
        </w:rPr>
      </w:pPr>
      <w:r>
        <w:rPr>
          <w:rFonts w:asciiTheme="minorHAnsi" w:hAnsiTheme="minorHAnsi" w:cs="Calibri"/>
          <w:szCs w:val="24"/>
        </w:rPr>
        <w:t>P</w:t>
      </w:r>
      <w:r w:rsidRPr="0037250E">
        <w:rPr>
          <w:rFonts w:asciiTheme="minorHAnsi" w:hAnsiTheme="minorHAnsi" w:cs="Calibri"/>
          <w:szCs w:val="24"/>
        </w:rPr>
        <w:t>laneación y coordinación del acto de fallo técnico y económico de la licitación, en la elaboración de las actas correspondientes, así como dar seguimiento al programa de actividades de la licitación.</w:t>
      </w:r>
    </w:p>
    <w:p w:rsidR="00B40C55" w:rsidRPr="0037250E" w:rsidRDefault="00B40C55"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Pr>
          <w:rFonts w:asciiTheme="minorHAnsi" w:hAnsiTheme="minorHAnsi" w:cs="Calibri"/>
          <w:szCs w:val="24"/>
        </w:rPr>
        <w:lastRenderedPageBreak/>
        <w:t xml:space="preserve">Informe mensual </w:t>
      </w:r>
      <w:r w:rsidRPr="0037250E">
        <w:rPr>
          <w:rFonts w:asciiTheme="minorHAnsi" w:hAnsiTheme="minorHAnsi" w:cs="Calibri"/>
          <w:szCs w:val="24"/>
        </w:rPr>
        <w:t>de los avances y conclusiones del proceso de licitación y de las actividades de los grupos de trabajo.</w:t>
      </w:r>
    </w:p>
    <w:p w:rsidR="003F4A4A" w:rsidRDefault="00513167"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Pr>
          <w:rFonts w:asciiTheme="minorHAnsi" w:hAnsiTheme="minorHAnsi" w:cs="Calibri"/>
          <w:szCs w:val="24"/>
        </w:rPr>
        <w:t>Dictamen del resultado del proceso de licitación pública internacional par la construcción</w:t>
      </w:r>
      <w:r w:rsidR="008D4BBD">
        <w:rPr>
          <w:rFonts w:asciiTheme="minorHAnsi" w:hAnsiTheme="minorHAnsi" w:cs="Calibri"/>
          <w:szCs w:val="24"/>
        </w:rPr>
        <w:t xml:space="preserve"> y operación del servicio de transporte</w:t>
      </w:r>
      <w:r w:rsidR="00B40C55">
        <w:rPr>
          <w:rFonts w:asciiTheme="minorHAnsi" w:hAnsiTheme="minorHAnsi" w:cs="Calibri"/>
          <w:szCs w:val="24"/>
        </w:rPr>
        <w:t xml:space="preserve"> público de pasajeros en la modalidad de interurbano.</w:t>
      </w:r>
    </w:p>
    <w:p w:rsidR="00E55E7E" w:rsidRPr="0037250E" w:rsidRDefault="00B40C55"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Pr>
          <w:rFonts w:asciiTheme="minorHAnsi" w:hAnsiTheme="minorHAnsi" w:cs="Calibri"/>
          <w:szCs w:val="24"/>
        </w:rPr>
        <w:t>Informe de</w:t>
      </w:r>
      <w:r w:rsidR="00E55E7E" w:rsidRPr="0037250E">
        <w:rPr>
          <w:rFonts w:asciiTheme="minorHAnsi" w:hAnsiTheme="minorHAnsi" w:cs="Calibri"/>
          <w:szCs w:val="24"/>
        </w:rPr>
        <w:t xml:space="preserve"> la gestión de permisos, licencias, autorizaciones y trámites ante las autoridades competentes, en consultas, conflictos relacionados con el Proyecto.</w:t>
      </w:r>
    </w:p>
    <w:p w:rsidR="00E55E7E" w:rsidRPr="0037250E" w:rsidRDefault="00E55E7E"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sidRPr="0037250E">
        <w:rPr>
          <w:rFonts w:asciiTheme="minorHAnsi" w:hAnsiTheme="minorHAnsi" w:cs="Calibri"/>
          <w:szCs w:val="24"/>
        </w:rPr>
        <w:t>Convenios con los Gobiernos del Estado de México, Hidalgo y Querétaro y con los Concesion</w:t>
      </w:r>
      <w:r w:rsidR="00B40C55">
        <w:rPr>
          <w:rFonts w:asciiTheme="minorHAnsi" w:hAnsiTheme="minorHAnsi" w:cs="Calibri"/>
          <w:szCs w:val="24"/>
        </w:rPr>
        <w:t>arios</w:t>
      </w:r>
      <w:r w:rsidRPr="0037250E">
        <w:rPr>
          <w:rFonts w:asciiTheme="minorHAnsi" w:hAnsiTheme="minorHAnsi" w:cs="Calibri"/>
          <w:szCs w:val="24"/>
        </w:rPr>
        <w:t xml:space="preserve"> de carga para elabora</w:t>
      </w:r>
      <w:r w:rsidR="00B40C55">
        <w:rPr>
          <w:rFonts w:asciiTheme="minorHAnsi" w:hAnsiTheme="minorHAnsi" w:cs="Calibri"/>
          <w:szCs w:val="24"/>
        </w:rPr>
        <w:t>r Convenios de Derechos de Paso y reporte de la coordinación de las negociaciones de los mismos.</w:t>
      </w:r>
    </w:p>
    <w:p w:rsidR="0061094F" w:rsidRPr="00EB778B" w:rsidRDefault="0061094F" w:rsidP="00EB778B">
      <w:pPr>
        <w:pStyle w:val="Prrafodelista"/>
        <w:widowControl w:val="0"/>
        <w:adjustRightInd w:val="0"/>
        <w:ind w:left="284"/>
        <w:contextualSpacing w:val="0"/>
        <w:textAlignment w:val="baseline"/>
        <w:rPr>
          <w:rFonts w:asciiTheme="minorHAnsi" w:hAnsiTheme="minorHAnsi" w:cs="Calibri"/>
          <w:szCs w:val="24"/>
        </w:rPr>
      </w:pPr>
    </w:p>
    <w:p w:rsidR="00EA3173" w:rsidRPr="00EB778B" w:rsidRDefault="00EA3173" w:rsidP="00EB778B">
      <w:pPr>
        <w:pStyle w:val="Prrafodelista"/>
        <w:numPr>
          <w:ilvl w:val="0"/>
          <w:numId w:val="10"/>
        </w:numPr>
        <w:ind w:left="426" w:right="-114" w:hanging="426"/>
        <w:rPr>
          <w:rFonts w:asciiTheme="minorHAnsi" w:hAnsiTheme="minorHAnsi"/>
          <w:b/>
        </w:rPr>
      </w:pPr>
      <w:bookmarkStart w:id="1" w:name="_Toc349233068"/>
      <w:r w:rsidRPr="00EB778B">
        <w:rPr>
          <w:rFonts w:asciiTheme="minorHAnsi" w:hAnsiTheme="minorHAnsi"/>
          <w:b/>
        </w:rPr>
        <w:t>CONTENIDO DE LAS PROPUESTAS</w:t>
      </w:r>
      <w:bookmarkEnd w:id="1"/>
    </w:p>
    <w:p w:rsidR="00EA3173" w:rsidRPr="0037250E" w:rsidRDefault="00EA3173" w:rsidP="00D239C4">
      <w:pPr>
        <w:autoSpaceDE w:val="0"/>
        <w:autoSpaceDN w:val="0"/>
        <w:adjustRightInd w:val="0"/>
        <w:ind w:right="-113"/>
        <w:rPr>
          <w:rFonts w:asciiTheme="minorHAnsi" w:hAnsiTheme="minorHAnsi" w:cs="Arial"/>
          <w:szCs w:val="24"/>
        </w:rPr>
      </w:pPr>
      <w:r w:rsidRPr="0037250E">
        <w:rPr>
          <w:rFonts w:asciiTheme="minorHAnsi" w:hAnsiTheme="minorHAnsi" w:cs="Arial"/>
          <w:szCs w:val="24"/>
        </w:rPr>
        <w:t xml:space="preserve">Los presentes Términos de Referencia señalan de forma enunciativa, más no limitativa, las actividades que “El Licitante” ganador deberá desarrollar como parte de las responsabilidades que derivan de “La Invitación”. Del mismo modo, las propuestas de Los Licitantes deberán elaborarse con apego a estos lineamientos. </w:t>
      </w:r>
    </w:p>
    <w:p w:rsidR="00EA3173" w:rsidRPr="0037250E" w:rsidRDefault="00EA3173" w:rsidP="00D239C4">
      <w:pPr>
        <w:autoSpaceDE w:val="0"/>
        <w:autoSpaceDN w:val="0"/>
        <w:adjustRightInd w:val="0"/>
        <w:ind w:right="-114"/>
        <w:rPr>
          <w:rFonts w:asciiTheme="minorHAnsi" w:hAnsiTheme="minorHAnsi" w:cs="Arial"/>
          <w:szCs w:val="24"/>
        </w:rPr>
      </w:pPr>
      <w:r w:rsidRPr="0037250E">
        <w:rPr>
          <w:rFonts w:asciiTheme="minorHAnsi" w:hAnsiTheme="minorHAnsi" w:cs="Arial"/>
          <w:szCs w:val="24"/>
        </w:rPr>
        <w:t>Las propuestas de los licitantes deberán contener al menos lo siguiente:</w:t>
      </w:r>
    </w:p>
    <w:p w:rsidR="00EA3173" w:rsidRPr="0037250E" w:rsidRDefault="00EA3173" w:rsidP="009641A1">
      <w:pPr>
        <w:pStyle w:val="Prrafodelista1"/>
        <w:widowControl/>
        <w:numPr>
          <w:ilvl w:val="0"/>
          <w:numId w:val="3"/>
        </w:numPr>
        <w:adjustRightInd/>
        <w:spacing w:after="120" w:line="240" w:lineRule="auto"/>
        <w:contextualSpacing/>
        <w:textAlignment w:val="auto"/>
        <w:rPr>
          <w:rFonts w:asciiTheme="minorHAnsi" w:hAnsiTheme="minorHAnsi" w:cs="Arial"/>
          <w:lang w:val="es-MX"/>
        </w:rPr>
      </w:pPr>
      <w:r w:rsidRPr="0037250E">
        <w:rPr>
          <w:rFonts w:asciiTheme="minorHAnsi" w:hAnsiTheme="minorHAnsi" w:cs="Arial"/>
          <w:b/>
          <w:lang w:val="es-MX"/>
        </w:rPr>
        <w:t xml:space="preserve">Descripción de funciones y actividades </w:t>
      </w:r>
      <w:r w:rsidRPr="0037250E">
        <w:rPr>
          <w:rFonts w:asciiTheme="minorHAnsi" w:hAnsiTheme="minorHAnsi" w:cs="Arial"/>
          <w:lang w:val="es-MX"/>
        </w:rPr>
        <w:t xml:space="preserve">que realizaría cada uno de los </w:t>
      </w:r>
      <w:r w:rsidR="00920646" w:rsidRPr="0037250E">
        <w:rPr>
          <w:rFonts w:asciiTheme="minorHAnsi" w:hAnsiTheme="minorHAnsi" w:cs="Arial"/>
          <w:lang w:val="es-MX"/>
        </w:rPr>
        <w:t xml:space="preserve">coordinadores y </w:t>
      </w:r>
      <w:r w:rsidRPr="0037250E">
        <w:rPr>
          <w:rFonts w:asciiTheme="minorHAnsi" w:hAnsiTheme="minorHAnsi" w:cs="Arial"/>
          <w:lang w:val="es-MX"/>
        </w:rPr>
        <w:t>especialistas vinculados a la prestación de los servicios solicitados.</w:t>
      </w:r>
    </w:p>
    <w:p w:rsidR="00EA3173" w:rsidRPr="0037250E" w:rsidRDefault="00EA3173" w:rsidP="009641A1">
      <w:pPr>
        <w:pStyle w:val="Prrafodelista1"/>
        <w:widowControl/>
        <w:numPr>
          <w:ilvl w:val="0"/>
          <w:numId w:val="3"/>
        </w:numPr>
        <w:adjustRightInd/>
        <w:spacing w:after="120" w:line="240" w:lineRule="auto"/>
        <w:contextualSpacing/>
        <w:textAlignment w:val="auto"/>
        <w:rPr>
          <w:rFonts w:asciiTheme="minorHAnsi" w:hAnsiTheme="minorHAnsi" w:cs="Arial"/>
          <w:lang w:val="es-MX"/>
        </w:rPr>
      </w:pPr>
      <w:r w:rsidRPr="0037250E">
        <w:rPr>
          <w:rFonts w:asciiTheme="minorHAnsi" w:hAnsiTheme="minorHAnsi" w:cs="Arial"/>
          <w:b/>
          <w:lang w:val="es-MX"/>
        </w:rPr>
        <w:t>Plan Global de Trabajo</w:t>
      </w:r>
      <w:r w:rsidRPr="0037250E">
        <w:rPr>
          <w:rFonts w:asciiTheme="minorHAnsi" w:hAnsiTheme="minorHAnsi" w:cs="Arial"/>
          <w:lang w:val="es-MX"/>
        </w:rPr>
        <w:t xml:space="preserve">: identificación y mención de las actividades generales que </w:t>
      </w:r>
      <w:r w:rsidR="00920646" w:rsidRPr="0037250E">
        <w:rPr>
          <w:rFonts w:asciiTheme="minorHAnsi" w:hAnsiTheme="minorHAnsi" w:cs="Arial"/>
          <w:lang w:val="es-MX"/>
        </w:rPr>
        <w:t>el estudio</w:t>
      </w:r>
      <w:r w:rsidRPr="0037250E">
        <w:rPr>
          <w:rFonts w:asciiTheme="minorHAnsi" w:hAnsiTheme="minorHAnsi" w:cs="Arial"/>
          <w:lang w:val="es-MX"/>
        </w:rPr>
        <w:t xml:space="preserve"> propone para cumplir con los servicios solicitados.</w:t>
      </w:r>
    </w:p>
    <w:p w:rsidR="00EA3173" w:rsidRPr="0037250E" w:rsidRDefault="00EA3173" w:rsidP="009641A1">
      <w:pPr>
        <w:pStyle w:val="Prrafodelista1"/>
        <w:widowControl/>
        <w:numPr>
          <w:ilvl w:val="0"/>
          <w:numId w:val="3"/>
        </w:numPr>
        <w:adjustRightInd/>
        <w:spacing w:after="120" w:line="240" w:lineRule="auto"/>
        <w:contextualSpacing/>
        <w:textAlignment w:val="auto"/>
        <w:rPr>
          <w:rFonts w:asciiTheme="minorHAnsi" w:hAnsiTheme="minorHAnsi" w:cs="Arial"/>
          <w:lang w:val="es-MX"/>
        </w:rPr>
      </w:pPr>
      <w:r w:rsidRPr="0037250E">
        <w:rPr>
          <w:rFonts w:asciiTheme="minorHAnsi" w:hAnsiTheme="minorHAnsi" w:cs="Arial"/>
          <w:b/>
          <w:lang w:val="es-MX"/>
        </w:rPr>
        <w:t>Programa de Trabajo</w:t>
      </w:r>
      <w:r w:rsidRPr="0037250E">
        <w:rPr>
          <w:rFonts w:asciiTheme="minorHAnsi" w:hAnsiTheme="minorHAnsi" w:cs="Arial"/>
          <w:lang w:val="es-MX"/>
        </w:rPr>
        <w:t>: descripción de los mecanismos y estrategias mediante los cuales se pretende poner en práctica el Plan Global de Trabajo (Metodología</w:t>
      </w:r>
      <w:r w:rsidR="00920646" w:rsidRPr="0037250E">
        <w:rPr>
          <w:rFonts w:asciiTheme="minorHAnsi" w:hAnsiTheme="minorHAnsi" w:cs="Arial"/>
          <w:lang w:val="es-MX"/>
        </w:rPr>
        <w:t xml:space="preserve"> de trabajo</w:t>
      </w:r>
      <w:r w:rsidRPr="0037250E">
        <w:rPr>
          <w:rFonts w:asciiTheme="minorHAnsi" w:hAnsiTheme="minorHAnsi" w:cs="Arial"/>
          <w:lang w:val="es-MX"/>
        </w:rPr>
        <w:t>).</w:t>
      </w:r>
    </w:p>
    <w:p w:rsidR="00EA3173" w:rsidRPr="0037250E" w:rsidRDefault="00EA3173" w:rsidP="009641A1">
      <w:pPr>
        <w:pStyle w:val="Prrafodelista1"/>
        <w:widowControl/>
        <w:numPr>
          <w:ilvl w:val="0"/>
          <w:numId w:val="3"/>
        </w:numPr>
        <w:adjustRightInd/>
        <w:spacing w:after="120" w:line="240" w:lineRule="auto"/>
        <w:contextualSpacing/>
        <w:textAlignment w:val="auto"/>
        <w:rPr>
          <w:rFonts w:asciiTheme="minorHAnsi" w:hAnsiTheme="minorHAnsi" w:cs="Arial"/>
          <w:lang w:val="es-MX"/>
        </w:rPr>
      </w:pPr>
      <w:r w:rsidRPr="0037250E">
        <w:rPr>
          <w:rFonts w:asciiTheme="minorHAnsi" w:hAnsiTheme="minorHAnsi" w:cs="Arial"/>
          <w:b/>
          <w:lang w:val="es-MX"/>
        </w:rPr>
        <w:t xml:space="preserve">Cronograma General: </w:t>
      </w:r>
      <w:r w:rsidRPr="0037250E">
        <w:rPr>
          <w:rFonts w:asciiTheme="minorHAnsi" w:hAnsiTheme="minorHAnsi" w:cs="Arial"/>
          <w:lang w:val="es-MX"/>
        </w:rPr>
        <w:t xml:space="preserve">calendarización de las actividades generales que </w:t>
      </w:r>
      <w:r w:rsidR="00920646" w:rsidRPr="0037250E">
        <w:rPr>
          <w:rFonts w:asciiTheme="minorHAnsi" w:hAnsiTheme="minorHAnsi" w:cs="Arial"/>
          <w:lang w:val="es-MX"/>
        </w:rPr>
        <w:t>el estudio</w:t>
      </w:r>
      <w:r w:rsidRPr="0037250E">
        <w:rPr>
          <w:rFonts w:asciiTheme="minorHAnsi" w:hAnsiTheme="minorHAnsi" w:cs="Arial"/>
          <w:lang w:val="es-MX"/>
        </w:rPr>
        <w:t xml:space="preserve"> propone para cumplir con los servicios solicitados especificando su duración, sub-actividades, vinculación entre ellas, plazos previstos de cumplimiento y avances programados.</w:t>
      </w:r>
    </w:p>
    <w:p w:rsidR="00EA3173" w:rsidRPr="0037250E" w:rsidRDefault="00EA3173" w:rsidP="009641A1">
      <w:pPr>
        <w:pStyle w:val="Prrafodelista1"/>
        <w:widowControl/>
        <w:numPr>
          <w:ilvl w:val="0"/>
          <w:numId w:val="3"/>
        </w:numPr>
        <w:adjustRightInd/>
        <w:spacing w:after="120" w:line="240" w:lineRule="auto"/>
        <w:contextualSpacing/>
        <w:textAlignment w:val="auto"/>
        <w:rPr>
          <w:rFonts w:asciiTheme="minorHAnsi" w:hAnsiTheme="minorHAnsi" w:cs="Arial"/>
          <w:lang w:val="es-MX"/>
        </w:rPr>
      </w:pPr>
      <w:r w:rsidRPr="0037250E">
        <w:rPr>
          <w:rFonts w:asciiTheme="minorHAnsi" w:hAnsiTheme="minorHAnsi" w:cs="Arial"/>
          <w:b/>
          <w:lang w:val="es-MX"/>
        </w:rPr>
        <w:t>Ruta Crítica</w:t>
      </w:r>
      <w:r w:rsidRPr="0037250E">
        <w:rPr>
          <w:rFonts w:asciiTheme="minorHAnsi" w:hAnsiTheme="minorHAnsi" w:cs="Arial"/>
          <w:lang w:val="es-MX"/>
        </w:rPr>
        <w:t xml:space="preserve">: dentro del Cronograma General propuesto, habrá que identificar y resaltar aquellas actividades del </w:t>
      </w:r>
      <w:r w:rsidR="00920646" w:rsidRPr="0037250E">
        <w:rPr>
          <w:rFonts w:asciiTheme="minorHAnsi" w:hAnsiTheme="minorHAnsi" w:cs="Arial"/>
          <w:lang w:val="es-MX"/>
        </w:rPr>
        <w:t>estudio</w:t>
      </w:r>
      <w:r w:rsidRPr="0037250E">
        <w:rPr>
          <w:rFonts w:asciiTheme="minorHAnsi" w:hAnsiTheme="minorHAnsi" w:cs="Arial"/>
          <w:lang w:val="es-MX"/>
        </w:rPr>
        <w:t xml:space="preserve"> con un mayor peso específico en razón de la importancia que revisten.</w:t>
      </w:r>
    </w:p>
    <w:p w:rsidR="00EA3173" w:rsidRPr="0037250E" w:rsidRDefault="00EA3173" w:rsidP="009641A1">
      <w:pPr>
        <w:pStyle w:val="Prrafodelista1"/>
        <w:widowControl/>
        <w:numPr>
          <w:ilvl w:val="0"/>
          <w:numId w:val="3"/>
        </w:numPr>
        <w:adjustRightInd/>
        <w:spacing w:after="120" w:line="240" w:lineRule="auto"/>
        <w:contextualSpacing/>
        <w:textAlignment w:val="auto"/>
        <w:rPr>
          <w:rFonts w:asciiTheme="minorHAnsi" w:hAnsiTheme="minorHAnsi" w:cs="Arial"/>
          <w:b/>
          <w:lang w:val="es-MX"/>
        </w:rPr>
      </w:pPr>
      <w:r w:rsidRPr="0037250E">
        <w:rPr>
          <w:rFonts w:asciiTheme="minorHAnsi" w:hAnsiTheme="minorHAnsi" w:cs="Arial"/>
          <w:b/>
          <w:lang w:val="es-MX"/>
        </w:rPr>
        <w:t>Propuesta de calendariza</w:t>
      </w:r>
      <w:r w:rsidR="00D239C4" w:rsidRPr="0037250E">
        <w:rPr>
          <w:rFonts w:asciiTheme="minorHAnsi" w:hAnsiTheme="minorHAnsi" w:cs="Arial"/>
          <w:b/>
          <w:lang w:val="es-MX"/>
        </w:rPr>
        <w:t>c</w:t>
      </w:r>
      <w:r w:rsidRPr="0037250E">
        <w:rPr>
          <w:rFonts w:asciiTheme="minorHAnsi" w:hAnsiTheme="minorHAnsi" w:cs="Arial"/>
          <w:b/>
          <w:lang w:val="es-MX"/>
        </w:rPr>
        <w:t xml:space="preserve">ión: </w:t>
      </w:r>
      <w:r w:rsidRPr="0037250E">
        <w:rPr>
          <w:rFonts w:asciiTheme="minorHAnsi" w:hAnsiTheme="minorHAnsi" w:cs="Arial"/>
          <w:lang w:val="es-MX"/>
        </w:rPr>
        <w:t xml:space="preserve">Con base en la información que le sea proporcionada a Los Licitantes, éstos deberán analizar la factibilidad para desarrollar </w:t>
      </w:r>
      <w:r w:rsidR="00D55F7A" w:rsidRPr="0037250E">
        <w:rPr>
          <w:rFonts w:asciiTheme="minorHAnsi" w:hAnsiTheme="minorHAnsi" w:cs="Arial"/>
          <w:lang w:val="es-MX"/>
        </w:rPr>
        <w:t xml:space="preserve">el </w:t>
      </w:r>
      <w:r w:rsidRPr="0037250E">
        <w:rPr>
          <w:rFonts w:asciiTheme="minorHAnsi" w:hAnsiTheme="minorHAnsi" w:cs="Arial"/>
          <w:lang w:val="es-MX"/>
        </w:rPr>
        <w:t>calendario congruente, para llevar a cabo las actividades inherentes al estudio, mismas que deberá ser consistentes con el Plan Global de</w:t>
      </w:r>
      <w:r w:rsidR="003E4520" w:rsidRPr="0037250E">
        <w:rPr>
          <w:rFonts w:asciiTheme="minorHAnsi" w:hAnsiTheme="minorHAnsi" w:cs="Arial"/>
          <w:lang w:val="es-MX"/>
        </w:rPr>
        <w:t xml:space="preserve"> Trabajo</w:t>
      </w:r>
      <w:r w:rsidRPr="0037250E">
        <w:rPr>
          <w:rFonts w:asciiTheme="minorHAnsi" w:hAnsiTheme="minorHAnsi" w:cs="Arial"/>
          <w:lang w:val="es-MX"/>
        </w:rPr>
        <w:t xml:space="preserve"> y el Cronograma General.</w:t>
      </w:r>
    </w:p>
    <w:p w:rsidR="00EA3173" w:rsidRPr="0037250E" w:rsidRDefault="00EA3173" w:rsidP="009641A1">
      <w:pPr>
        <w:pStyle w:val="Prrafodelista1"/>
        <w:widowControl/>
        <w:numPr>
          <w:ilvl w:val="0"/>
          <w:numId w:val="3"/>
        </w:numPr>
        <w:adjustRightInd/>
        <w:spacing w:after="120" w:line="240" w:lineRule="auto"/>
        <w:contextualSpacing/>
        <w:textAlignment w:val="auto"/>
        <w:rPr>
          <w:rFonts w:asciiTheme="minorHAnsi" w:hAnsiTheme="minorHAnsi" w:cs="Arial"/>
          <w:lang w:val="es-MX"/>
        </w:rPr>
      </w:pPr>
      <w:r w:rsidRPr="0037250E">
        <w:rPr>
          <w:rFonts w:asciiTheme="minorHAnsi" w:hAnsiTheme="minorHAnsi" w:cs="Arial"/>
          <w:b/>
          <w:lang w:val="es-MX"/>
        </w:rPr>
        <w:t xml:space="preserve">Estrategia para la previsión, identificación, atención y solución de contingencias, puntos críticos, complicaciones y riesgos del </w:t>
      </w:r>
      <w:r w:rsidR="00920646" w:rsidRPr="0037250E">
        <w:rPr>
          <w:rFonts w:asciiTheme="minorHAnsi" w:hAnsiTheme="minorHAnsi" w:cs="Arial"/>
          <w:b/>
          <w:lang w:val="es-MX"/>
        </w:rPr>
        <w:t>estudio</w:t>
      </w:r>
      <w:r w:rsidRPr="0037250E">
        <w:rPr>
          <w:rFonts w:asciiTheme="minorHAnsi" w:hAnsiTheme="minorHAnsi" w:cs="Arial"/>
          <w:lang w:val="es-MX"/>
        </w:rPr>
        <w:t xml:space="preserve">: deberán incluirse aquellos </w:t>
      </w:r>
      <w:r w:rsidRPr="0037250E">
        <w:rPr>
          <w:rFonts w:asciiTheme="minorHAnsi" w:hAnsiTheme="minorHAnsi" w:cs="Arial"/>
          <w:lang w:val="es-MX"/>
        </w:rPr>
        <w:lastRenderedPageBreak/>
        <w:t xml:space="preserve">mecanismos que permitan la oportuna identificación de riesgos potenciales en los que el </w:t>
      </w:r>
      <w:r w:rsidR="00D55F7A" w:rsidRPr="0037250E">
        <w:rPr>
          <w:rFonts w:asciiTheme="minorHAnsi" w:hAnsiTheme="minorHAnsi" w:cs="Arial"/>
          <w:lang w:val="es-MX"/>
        </w:rPr>
        <w:t>proyecto</w:t>
      </w:r>
      <w:r w:rsidRPr="0037250E">
        <w:rPr>
          <w:rFonts w:asciiTheme="minorHAnsi" w:hAnsiTheme="minorHAnsi" w:cs="Arial"/>
          <w:lang w:val="es-MX"/>
        </w:rPr>
        <w:t xml:space="preserve"> pudiera incurrir antes y durante la ejecución de los trabajos.</w:t>
      </w:r>
    </w:p>
    <w:p w:rsidR="00EA3173" w:rsidRPr="0037250E" w:rsidRDefault="00EA3173" w:rsidP="009641A1">
      <w:pPr>
        <w:pStyle w:val="Prrafodelista1"/>
        <w:widowControl/>
        <w:numPr>
          <w:ilvl w:val="0"/>
          <w:numId w:val="3"/>
        </w:numPr>
        <w:adjustRightInd/>
        <w:spacing w:after="120" w:line="240" w:lineRule="auto"/>
        <w:contextualSpacing/>
        <w:textAlignment w:val="auto"/>
        <w:rPr>
          <w:rFonts w:asciiTheme="minorHAnsi" w:hAnsiTheme="minorHAnsi" w:cs="Arial"/>
          <w:lang w:val="es-MX"/>
        </w:rPr>
      </w:pPr>
      <w:r w:rsidRPr="0037250E">
        <w:rPr>
          <w:rFonts w:asciiTheme="minorHAnsi" w:hAnsiTheme="minorHAnsi" w:cs="Arial"/>
          <w:b/>
          <w:lang w:val="es-MX"/>
        </w:rPr>
        <w:t xml:space="preserve">Mecanismos de seguimiento del </w:t>
      </w:r>
      <w:r w:rsidR="00920646" w:rsidRPr="0037250E">
        <w:rPr>
          <w:rFonts w:asciiTheme="minorHAnsi" w:hAnsiTheme="minorHAnsi" w:cs="Arial"/>
          <w:b/>
          <w:lang w:val="es-MX"/>
        </w:rPr>
        <w:t>estudio</w:t>
      </w:r>
      <w:r w:rsidRPr="0037250E">
        <w:rPr>
          <w:rFonts w:asciiTheme="minorHAnsi" w:hAnsiTheme="minorHAnsi" w:cs="Arial"/>
          <w:lang w:val="es-MX"/>
        </w:rPr>
        <w:t xml:space="preserve">: herramientas que le permitan a la DEPENDENCIA determinar de forma clara y sencilla el grado de avance del </w:t>
      </w:r>
      <w:r w:rsidR="00920646" w:rsidRPr="0037250E">
        <w:rPr>
          <w:rFonts w:asciiTheme="minorHAnsi" w:hAnsiTheme="minorHAnsi" w:cs="Arial"/>
          <w:lang w:val="es-MX"/>
        </w:rPr>
        <w:t>estudio</w:t>
      </w:r>
      <w:r w:rsidRPr="0037250E">
        <w:rPr>
          <w:rFonts w:asciiTheme="minorHAnsi" w:hAnsiTheme="minorHAnsi" w:cs="Arial"/>
          <w:lang w:val="es-MX"/>
        </w:rPr>
        <w:t xml:space="preserve"> en sus diferentes fases y componentes.</w:t>
      </w:r>
    </w:p>
    <w:p w:rsidR="00D239C4" w:rsidRPr="0037250E" w:rsidRDefault="00D239C4" w:rsidP="00D239C4">
      <w:pPr>
        <w:pStyle w:val="Prrafodelista1"/>
        <w:widowControl/>
        <w:adjustRightInd/>
        <w:spacing w:after="120" w:line="240" w:lineRule="auto"/>
        <w:ind w:left="720"/>
        <w:contextualSpacing/>
        <w:textAlignment w:val="auto"/>
        <w:rPr>
          <w:rFonts w:asciiTheme="minorHAnsi" w:hAnsiTheme="minorHAnsi" w:cs="Arial"/>
          <w:b/>
          <w:lang w:val="es-MX"/>
        </w:rPr>
      </w:pPr>
    </w:p>
    <w:p w:rsidR="00EA3173" w:rsidRPr="00EB778B" w:rsidRDefault="00EA3173" w:rsidP="00EB778B">
      <w:pPr>
        <w:pStyle w:val="Prrafodelista"/>
        <w:numPr>
          <w:ilvl w:val="0"/>
          <w:numId w:val="10"/>
        </w:numPr>
        <w:ind w:left="426" w:right="-114" w:hanging="426"/>
        <w:rPr>
          <w:rFonts w:asciiTheme="minorHAnsi" w:hAnsiTheme="minorHAnsi"/>
          <w:b/>
          <w:snapToGrid w:val="0"/>
        </w:rPr>
      </w:pPr>
      <w:bookmarkStart w:id="2" w:name="_Toc349233069"/>
      <w:r w:rsidRPr="00EB778B">
        <w:rPr>
          <w:rFonts w:asciiTheme="minorHAnsi" w:hAnsiTheme="minorHAnsi"/>
          <w:b/>
          <w:snapToGrid w:val="0"/>
        </w:rPr>
        <w:t>REQUISITOS ADICIONALES</w:t>
      </w:r>
      <w:bookmarkEnd w:id="2"/>
    </w:p>
    <w:p w:rsidR="00EA3173" w:rsidRPr="0037250E" w:rsidRDefault="00D55F7A" w:rsidP="00D239C4">
      <w:pPr>
        <w:rPr>
          <w:rFonts w:asciiTheme="minorHAnsi" w:hAnsiTheme="minorHAnsi" w:cs="Arial"/>
          <w:szCs w:val="24"/>
        </w:rPr>
      </w:pPr>
      <w:r w:rsidRPr="0037250E">
        <w:rPr>
          <w:rFonts w:asciiTheme="minorHAnsi" w:hAnsiTheme="minorHAnsi" w:cs="Arial"/>
          <w:szCs w:val="24"/>
        </w:rPr>
        <w:t>El responsable de la Asesoría Técnica</w:t>
      </w:r>
      <w:r w:rsidR="00EA3173" w:rsidRPr="0037250E">
        <w:rPr>
          <w:rFonts w:asciiTheme="minorHAnsi" w:hAnsiTheme="minorHAnsi" w:cs="Arial"/>
          <w:szCs w:val="24"/>
        </w:rPr>
        <w:t>, además de cumplir con todos los puntos señalados anteriormente, deberá cumplir con lo siguiente:</w:t>
      </w:r>
    </w:p>
    <w:p w:rsidR="00EA3173" w:rsidRPr="0037250E" w:rsidRDefault="00EA3173" w:rsidP="009641A1">
      <w:pPr>
        <w:pStyle w:val="Prrafodelista1"/>
        <w:widowControl/>
        <w:numPr>
          <w:ilvl w:val="0"/>
          <w:numId w:val="4"/>
        </w:numPr>
        <w:adjustRightInd/>
        <w:spacing w:after="120" w:line="240" w:lineRule="auto"/>
        <w:contextualSpacing/>
        <w:textAlignment w:val="auto"/>
        <w:rPr>
          <w:rFonts w:asciiTheme="minorHAnsi" w:hAnsiTheme="minorHAnsi" w:cs="Arial"/>
          <w:lang w:val="es-MX"/>
        </w:rPr>
      </w:pPr>
      <w:r w:rsidRPr="0037250E">
        <w:rPr>
          <w:rFonts w:asciiTheme="minorHAnsi" w:hAnsiTheme="minorHAnsi" w:cs="Arial"/>
          <w:lang w:val="es-MX"/>
        </w:rPr>
        <w:t xml:space="preserve">Realizar el trabajo de campo que sea necesario para conocer el </w:t>
      </w:r>
      <w:r w:rsidR="00D55F7A" w:rsidRPr="0037250E">
        <w:rPr>
          <w:rFonts w:asciiTheme="minorHAnsi" w:hAnsiTheme="minorHAnsi" w:cs="Arial"/>
          <w:lang w:val="es-MX"/>
        </w:rPr>
        <w:t>proyecto</w:t>
      </w:r>
      <w:r w:rsidRPr="0037250E">
        <w:rPr>
          <w:rFonts w:asciiTheme="minorHAnsi" w:hAnsiTheme="minorHAnsi" w:cs="Arial"/>
          <w:lang w:val="es-MX"/>
        </w:rPr>
        <w:t xml:space="preserve"> y para desarrollar las actividades y los servicios que se suscribirán.</w:t>
      </w:r>
    </w:p>
    <w:p w:rsidR="00EA3173" w:rsidRPr="0037250E" w:rsidRDefault="00EA3173" w:rsidP="009641A1">
      <w:pPr>
        <w:pStyle w:val="Prrafodelista1"/>
        <w:widowControl/>
        <w:numPr>
          <w:ilvl w:val="0"/>
          <w:numId w:val="4"/>
        </w:numPr>
        <w:adjustRightInd/>
        <w:spacing w:after="120" w:line="240" w:lineRule="auto"/>
        <w:contextualSpacing/>
        <w:textAlignment w:val="auto"/>
        <w:rPr>
          <w:rFonts w:asciiTheme="minorHAnsi" w:hAnsiTheme="minorHAnsi" w:cs="Arial"/>
          <w:lang w:val="es-MX"/>
        </w:rPr>
      </w:pPr>
      <w:r w:rsidRPr="0037250E">
        <w:rPr>
          <w:rFonts w:asciiTheme="minorHAnsi" w:hAnsiTheme="minorHAnsi" w:cs="Arial"/>
          <w:lang w:val="es-MX"/>
        </w:rPr>
        <w:t>Asistir a todas las reuniones</w:t>
      </w:r>
      <w:r w:rsidR="00230F37" w:rsidRPr="0037250E">
        <w:rPr>
          <w:rFonts w:asciiTheme="minorHAnsi" w:hAnsiTheme="minorHAnsi" w:cs="Arial"/>
          <w:lang w:val="es-MX"/>
        </w:rPr>
        <w:t xml:space="preserve"> de trabajo relacionadas con el proyecto</w:t>
      </w:r>
      <w:r w:rsidRPr="0037250E">
        <w:rPr>
          <w:rFonts w:asciiTheme="minorHAnsi" w:hAnsiTheme="minorHAnsi" w:cs="Arial"/>
          <w:lang w:val="es-MX"/>
        </w:rPr>
        <w:t xml:space="preserve"> en las que </w:t>
      </w:r>
      <w:r w:rsidR="00920646" w:rsidRPr="0037250E">
        <w:rPr>
          <w:rFonts w:asciiTheme="minorHAnsi" w:hAnsiTheme="minorHAnsi" w:cs="Arial"/>
          <w:lang w:val="es-MX"/>
        </w:rPr>
        <w:t>l</w:t>
      </w:r>
      <w:r w:rsidRPr="0037250E">
        <w:rPr>
          <w:rFonts w:asciiTheme="minorHAnsi" w:hAnsiTheme="minorHAnsi" w:cs="Arial"/>
          <w:lang w:val="es-MX"/>
        </w:rPr>
        <w:t>e indique la DEPENDENCIA.</w:t>
      </w:r>
    </w:p>
    <w:p w:rsidR="00EA3173" w:rsidRPr="0037250E" w:rsidRDefault="00EA3173" w:rsidP="009641A1">
      <w:pPr>
        <w:pStyle w:val="Prrafodelista1"/>
        <w:widowControl/>
        <w:numPr>
          <w:ilvl w:val="0"/>
          <w:numId w:val="4"/>
        </w:numPr>
        <w:adjustRightInd/>
        <w:spacing w:after="120" w:line="240" w:lineRule="auto"/>
        <w:contextualSpacing/>
        <w:textAlignment w:val="auto"/>
        <w:rPr>
          <w:rFonts w:asciiTheme="minorHAnsi" w:hAnsiTheme="minorHAnsi" w:cs="Arial"/>
          <w:lang w:val="es-MX"/>
        </w:rPr>
      </w:pPr>
      <w:r w:rsidRPr="0037250E">
        <w:rPr>
          <w:rFonts w:asciiTheme="minorHAnsi" w:hAnsiTheme="minorHAnsi" w:cs="Arial"/>
          <w:lang w:val="es-MX"/>
        </w:rPr>
        <w:t>Apoyar en la gestión para la obtención de permisos y autorizaciones ante las autoridades federales, estatales y municipales, inclusive de otras áreas de la Secretaría, que se requieran para el cumplimiento eficiente y oportuno de los servicios relacionados con la obra pública objeto de la presente Invitación, vigilando que los encargados cumplan con todos los requisitos necesarios, observando que los mismos se mantengan vigentes, considerando que el eventual incumplimiento de los mismos deberá ser solventado.</w:t>
      </w:r>
    </w:p>
    <w:p w:rsidR="00EA3173" w:rsidRPr="0037250E" w:rsidRDefault="00EA3173" w:rsidP="009641A1">
      <w:pPr>
        <w:pStyle w:val="Prrafodelista1"/>
        <w:widowControl/>
        <w:numPr>
          <w:ilvl w:val="0"/>
          <w:numId w:val="4"/>
        </w:numPr>
        <w:adjustRightInd/>
        <w:spacing w:after="120" w:line="240" w:lineRule="auto"/>
        <w:contextualSpacing/>
        <w:textAlignment w:val="auto"/>
        <w:rPr>
          <w:rFonts w:asciiTheme="minorHAnsi" w:hAnsiTheme="minorHAnsi" w:cs="Arial"/>
          <w:lang w:val="es-MX"/>
        </w:rPr>
      </w:pPr>
      <w:r w:rsidRPr="0037250E">
        <w:rPr>
          <w:rFonts w:asciiTheme="minorHAnsi" w:hAnsiTheme="minorHAnsi" w:cs="Arial"/>
          <w:lang w:val="es-MX"/>
        </w:rPr>
        <w:t>Realizar y entregar a la DEPENDENCIA, dentro de los plazos establecidos, los Productos y Entregables que se definen en estos Términos de Referencia.</w:t>
      </w:r>
    </w:p>
    <w:p w:rsidR="006C466E" w:rsidRPr="0037250E" w:rsidRDefault="00EA3173" w:rsidP="006C466E">
      <w:pPr>
        <w:pStyle w:val="Prrafodelista1"/>
        <w:widowControl/>
        <w:numPr>
          <w:ilvl w:val="0"/>
          <w:numId w:val="4"/>
        </w:numPr>
        <w:adjustRightInd/>
        <w:spacing w:after="120" w:line="240" w:lineRule="auto"/>
        <w:contextualSpacing/>
        <w:textAlignment w:val="auto"/>
        <w:rPr>
          <w:rFonts w:asciiTheme="minorHAnsi" w:hAnsiTheme="minorHAnsi" w:cs="Arial"/>
          <w:lang w:val="es-MX"/>
        </w:rPr>
      </w:pPr>
      <w:r w:rsidRPr="0037250E">
        <w:rPr>
          <w:rFonts w:asciiTheme="minorHAnsi" w:hAnsiTheme="minorHAnsi" w:cs="Arial"/>
          <w:lang w:val="es-MX"/>
        </w:rPr>
        <w:t>Contar como mínimo con el siguiente equipo de especialistas, mismos que deberán estar asignados al PROYECTO por tiempo completo, durante todo el periodo</w:t>
      </w:r>
      <w:r w:rsidR="00920646" w:rsidRPr="0037250E">
        <w:rPr>
          <w:rFonts w:asciiTheme="minorHAnsi" w:hAnsiTheme="minorHAnsi" w:cs="Arial"/>
          <w:lang w:val="es-MX"/>
        </w:rPr>
        <w:t xml:space="preserve"> de ejecución de los servicios, que </w:t>
      </w:r>
      <w:r w:rsidR="006C466E" w:rsidRPr="0037250E">
        <w:rPr>
          <w:rFonts w:asciiTheme="minorHAnsi" w:hAnsiTheme="minorHAnsi" w:cs="Calibri"/>
        </w:rPr>
        <w:t>se deben cubrir, de manera enunciativa más no limitativa, son:</w:t>
      </w:r>
    </w:p>
    <w:p w:rsidR="00E0070E" w:rsidRPr="0037250E" w:rsidRDefault="00E0070E" w:rsidP="00E0070E">
      <w:pPr>
        <w:pStyle w:val="Prrafodelista1"/>
        <w:widowControl/>
        <w:adjustRightInd/>
        <w:spacing w:after="120" w:line="240" w:lineRule="auto"/>
        <w:ind w:left="720"/>
        <w:contextualSpacing/>
        <w:textAlignment w:val="auto"/>
        <w:rPr>
          <w:rFonts w:asciiTheme="minorHAnsi" w:hAnsiTheme="minorHAnsi" w:cs="Arial"/>
          <w:lang w:val="es-MX"/>
        </w:rPr>
      </w:pPr>
    </w:p>
    <w:tbl>
      <w:tblPr>
        <w:tblW w:w="7371"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0"/>
        <w:gridCol w:w="1701"/>
      </w:tblGrid>
      <w:tr w:rsidR="006C466E" w:rsidRPr="0037250E" w:rsidTr="00D239C4">
        <w:tc>
          <w:tcPr>
            <w:tcW w:w="5670" w:type="dxa"/>
            <w:shd w:val="clear" w:color="auto" w:fill="BFBFBF"/>
          </w:tcPr>
          <w:p w:rsidR="006C466E" w:rsidRPr="0037250E" w:rsidRDefault="006C466E" w:rsidP="00E93AD1">
            <w:pPr>
              <w:jc w:val="center"/>
              <w:rPr>
                <w:rFonts w:asciiTheme="minorHAnsi" w:hAnsiTheme="minorHAnsi" w:cs="Calibri"/>
                <w:b/>
                <w:szCs w:val="24"/>
              </w:rPr>
            </w:pPr>
            <w:r w:rsidRPr="0037250E">
              <w:rPr>
                <w:rFonts w:asciiTheme="minorHAnsi" w:hAnsiTheme="minorHAnsi" w:cs="Calibri"/>
                <w:b/>
                <w:szCs w:val="24"/>
              </w:rPr>
              <w:t>CARGO</w:t>
            </w:r>
          </w:p>
        </w:tc>
        <w:tc>
          <w:tcPr>
            <w:tcW w:w="1701" w:type="dxa"/>
            <w:shd w:val="clear" w:color="auto" w:fill="BFBFBF"/>
          </w:tcPr>
          <w:p w:rsidR="006C466E" w:rsidRPr="0037250E" w:rsidRDefault="006C466E" w:rsidP="00E93AD1">
            <w:pPr>
              <w:jc w:val="center"/>
              <w:rPr>
                <w:rFonts w:asciiTheme="minorHAnsi" w:hAnsiTheme="minorHAnsi" w:cs="Calibri"/>
                <w:b/>
                <w:szCs w:val="24"/>
              </w:rPr>
            </w:pPr>
            <w:r w:rsidRPr="0037250E">
              <w:rPr>
                <w:rFonts w:asciiTheme="minorHAnsi" w:hAnsiTheme="minorHAnsi" w:cs="Calibri"/>
                <w:b/>
                <w:szCs w:val="24"/>
              </w:rPr>
              <w:t>NUMERO DE PERSONAL</w:t>
            </w:r>
          </w:p>
        </w:tc>
      </w:tr>
      <w:tr w:rsidR="006C466E" w:rsidRPr="0037250E" w:rsidTr="00D239C4">
        <w:trPr>
          <w:trHeight w:val="388"/>
        </w:trPr>
        <w:tc>
          <w:tcPr>
            <w:tcW w:w="5670" w:type="dxa"/>
            <w:shd w:val="clear" w:color="auto" w:fill="auto"/>
          </w:tcPr>
          <w:p w:rsidR="006C466E" w:rsidRPr="0037250E" w:rsidRDefault="006C466E" w:rsidP="00E93AD1">
            <w:pPr>
              <w:autoSpaceDE w:val="0"/>
              <w:autoSpaceDN w:val="0"/>
              <w:rPr>
                <w:rFonts w:asciiTheme="minorHAnsi" w:hAnsiTheme="minorHAnsi" w:cs="Calibri"/>
                <w:szCs w:val="24"/>
              </w:rPr>
            </w:pPr>
            <w:r w:rsidRPr="0037250E">
              <w:rPr>
                <w:rFonts w:asciiTheme="minorHAnsi" w:eastAsia="Calibri" w:hAnsiTheme="minorHAnsi" w:cs="Calibri"/>
                <w:szCs w:val="24"/>
                <w:lang w:eastAsia="es-MX"/>
              </w:rPr>
              <w:t>Director General de Proyecto</w:t>
            </w:r>
          </w:p>
        </w:tc>
        <w:tc>
          <w:tcPr>
            <w:tcW w:w="1701" w:type="dxa"/>
            <w:shd w:val="clear" w:color="auto" w:fill="auto"/>
          </w:tcPr>
          <w:p w:rsidR="006C466E" w:rsidRPr="0037250E" w:rsidRDefault="006C466E" w:rsidP="00E93AD1">
            <w:pPr>
              <w:jc w:val="center"/>
              <w:rPr>
                <w:rFonts w:asciiTheme="minorHAnsi" w:hAnsiTheme="minorHAnsi" w:cs="Calibri"/>
                <w:szCs w:val="24"/>
              </w:rPr>
            </w:pPr>
            <w:r w:rsidRPr="0037250E">
              <w:rPr>
                <w:rFonts w:asciiTheme="minorHAnsi" w:hAnsiTheme="minorHAnsi" w:cs="Calibri"/>
                <w:szCs w:val="24"/>
              </w:rPr>
              <w:t>1</w:t>
            </w:r>
          </w:p>
        </w:tc>
      </w:tr>
      <w:tr w:rsidR="006C466E" w:rsidRPr="0037250E" w:rsidTr="00D239C4">
        <w:tc>
          <w:tcPr>
            <w:tcW w:w="5670" w:type="dxa"/>
            <w:shd w:val="clear" w:color="auto" w:fill="92D050"/>
          </w:tcPr>
          <w:p w:rsidR="006C466E" w:rsidRPr="0037250E" w:rsidRDefault="006C466E" w:rsidP="00E93AD1">
            <w:pPr>
              <w:rPr>
                <w:rFonts w:asciiTheme="minorHAnsi" w:hAnsiTheme="minorHAnsi" w:cs="Calibri"/>
                <w:szCs w:val="24"/>
              </w:rPr>
            </w:pPr>
            <w:r w:rsidRPr="0037250E">
              <w:rPr>
                <w:rFonts w:asciiTheme="minorHAnsi" w:hAnsiTheme="minorHAnsi" w:cs="Calibri"/>
                <w:szCs w:val="24"/>
              </w:rPr>
              <w:t>Coordinador económico- financiero y legal</w:t>
            </w:r>
          </w:p>
        </w:tc>
        <w:tc>
          <w:tcPr>
            <w:tcW w:w="1701" w:type="dxa"/>
            <w:shd w:val="clear" w:color="auto" w:fill="92D050"/>
          </w:tcPr>
          <w:p w:rsidR="006C466E" w:rsidRPr="0037250E" w:rsidRDefault="006C466E" w:rsidP="00E93AD1">
            <w:pPr>
              <w:jc w:val="center"/>
              <w:rPr>
                <w:rFonts w:asciiTheme="minorHAnsi" w:hAnsiTheme="minorHAnsi" w:cs="Calibri"/>
                <w:szCs w:val="24"/>
              </w:rPr>
            </w:pPr>
            <w:r w:rsidRPr="0037250E">
              <w:rPr>
                <w:rFonts w:asciiTheme="minorHAnsi" w:hAnsiTheme="minorHAnsi" w:cs="Calibri"/>
                <w:szCs w:val="24"/>
              </w:rPr>
              <w:t>1</w:t>
            </w:r>
          </w:p>
        </w:tc>
      </w:tr>
      <w:tr w:rsidR="00582940" w:rsidRPr="0037250E" w:rsidTr="00582940">
        <w:tc>
          <w:tcPr>
            <w:tcW w:w="5670" w:type="dxa"/>
            <w:shd w:val="clear" w:color="auto" w:fill="auto"/>
          </w:tcPr>
          <w:p w:rsidR="00582940" w:rsidRPr="0037250E" w:rsidRDefault="00582940" w:rsidP="00E93AD1">
            <w:pPr>
              <w:rPr>
                <w:rFonts w:asciiTheme="minorHAnsi" w:hAnsiTheme="minorHAnsi" w:cs="Calibri"/>
                <w:szCs w:val="24"/>
              </w:rPr>
            </w:pPr>
            <w:r w:rsidRPr="0037250E">
              <w:rPr>
                <w:rFonts w:asciiTheme="minorHAnsi" w:hAnsiTheme="minorHAnsi" w:cs="Calibri"/>
                <w:szCs w:val="24"/>
              </w:rPr>
              <w:t>Especialista en construcción obra civil</w:t>
            </w:r>
          </w:p>
        </w:tc>
        <w:tc>
          <w:tcPr>
            <w:tcW w:w="1701" w:type="dxa"/>
            <w:shd w:val="clear" w:color="auto" w:fill="auto"/>
          </w:tcPr>
          <w:p w:rsidR="00582940" w:rsidRPr="0037250E" w:rsidRDefault="00582940" w:rsidP="00E93AD1">
            <w:pPr>
              <w:jc w:val="center"/>
              <w:rPr>
                <w:rFonts w:asciiTheme="minorHAnsi" w:hAnsiTheme="minorHAnsi" w:cs="Calibri"/>
                <w:szCs w:val="24"/>
              </w:rPr>
            </w:pPr>
            <w:r w:rsidRPr="0037250E">
              <w:rPr>
                <w:rFonts w:asciiTheme="minorHAnsi" w:hAnsiTheme="minorHAnsi" w:cs="Calibri"/>
                <w:szCs w:val="24"/>
              </w:rPr>
              <w:t>1</w:t>
            </w:r>
          </w:p>
        </w:tc>
      </w:tr>
      <w:tr w:rsidR="00582940" w:rsidRPr="0037250E" w:rsidTr="00582940">
        <w:tc>
          <w:tcPr>
            <w:tcW w:w="5670" w:type="dxa"/>
            <w:shd w:val="clear" w:color="auto" w:fill="auto"/>
          </w:tcPr>
          <w:p w:rsidR="00582940" w:rsidRPr="0037250E" w:rsidRDefault="00582940" w:rsidP="00E93AD1">
            <w:pPr>
              <w:rPr>
                <w:rFonts w:asciiTheme="minorHAnsi" w:hAnsiTheme="minorHAnsi" w:cs="Calibri"/>
                <w:szCs w:val="24"/>
              </w:rPr>
            </w:pPr>
            <w:r w:rsidRPr="0037250E">
              <w:rPr>
                <w:rFonts w:asciiTheme="minorHAnsi" w:hAnsiTheme="minorHAnsi" w:cs="Calibri"/>
                <w:szCs w:val="24"/>
              </w:rPr>
              <w:t>Especialista en obra ferroviaria</w:t>
            </w:r>
          </w:p>
        </w:tc>
        <w:tc>
          <w:tcPr>
            <w:tcW w:w="1701" w:type="dxa"/>
            <w:shd w:val="clear" w:color="auto" w:fill="auto"/>
          </w:tcPr>
          <w:p w:rsidR="00582940" w:rsidRPr="0037250E" w:rsidRDefault="00582940" w:rsidP="00E93AD1">
            <w:pPr>
              <w:jc w:val="center"/>
              <w:rPr>
                <w:rFonts w:asciiTheme="minorHAnsi" w:hAnsiTheme="minorHAnsi" w:cs="Calibri"/>
                <w:szCs w:val="24"/>
              </w:rPr>
            </w:pPr>
            <w:r w:rsidRPr="0037250E">
              <w:rPr>
                <w:rFonts w:asciiTheme="minorHAnsi" w:hAnsiTheme="minorHAnsi" w:cs="Calibri"/>
                <w:szCs w:val="24"/>
              </w:rPr>
              <w:t>1</w:t>
            </w:r>
          </w:p>
        </w:tc>
      </w:tr>
      <w:tr w:rsidR="00582940" w:rsidRPr="0037250E" w:rsidTr="00582940">
        <w:tc>
          <w:tcPr>
            <w:tcW w:w="5670" w:type="dxa"/>
            <w:shd w:val="clear" w:color="auto" w:fill="auto"/>
          </w:tcPr>
          <w:p w:rsidR="00582940" w:rsidRPr="0037250E" w:rsidRDefault="00582940" w:rsidP="00E93AD1">
            <w:pPr>
              <w:rPr>
                <w:rFonts w:asciiTheme="minorHAnsi" w:hAnsiTheme="minorHAnsi" w:cs="Calibri"/>
                <w:szCs w:val="24"/>
              </w:rPr>
            </w:pPr>
            <w:r w:rsidRPr="0037250E">
              <w:rPr>
                <w:rFonts w:asciiTheme="minorHAnsi" w:hAnsiTheme="minorHAnsi" w:cs="Calibri"/>
                <w:szCs w:val="24"/>
              </w:rPr>
              <w:t>Especialista mecánica de suelos y topografía</w:t>
            </w:r>
          </w:p>
        </w:tc>
        <w:tc>
          <w:tcPr>
            <w:tcW w:w="1701" w:type="dxa"/>
            <w:shd w:val="clear" w:color="auto" w:fill="auto"/>
          </w:tcPr>
          <w:p w:rsidR="00582940" w:rsidRPr="0037250E" w:rsidRDefault="00582940" w:rsidP="00E93AD1">
            <w:pPr>
              <w:jc w:val="center"/>
              <w:rPr>
                <w:rFonts w:asciiTheme="minorHAnsi" w:hAnsiTheme="minorHAnsi" w:cs="Calibri"/>
                <w:szCs w:val="24"/>
              </w:rPr>
            </w:pPr>
            <w:r w:rsidRPr="0037250E">
              <w:rPr>
                <w:rFonts w:asciiTheme="minorHAnsi" w:hAnsiTheme="minorHAnsi" w:cs="Calibri"/>
                <w:szCs w:val="24"/>
              </w:rPr>
              <w:t>1</w:t>
            </w:r>
          </w:p>
        </w:tc>
      </w:tr>
      <w:tr w:rsidR="006C466E" w:rsidRPr="0037250E" w:rsidTr="00D239C4">
        <w:tc>
          <w:tcPr>
            <w:tcW w:w="5670" w:type="dxa"/>
            <w:shd w:val="clear" w:color="auto" w:fill="auto"/>
          </w:tcPr>
          <w:p w:rsidR="006C466E" w:rsidRPr="0037250E" w:rsidRDefault="006C466E" w:rsidP="00E93AD1">
            <w:pPr>
              <w:rPr>
                <w:rFonts w:asciiTheme="minorHAnsi" w:hAnsiTheme="minorHAnsi" w:cs="Calibri"/>
                <w:szCs w:val="24"/>
              </w:rPr>
            </w:pPr>
            <w:r w:rsidRPr="0037250E">
              <w:rPr>
                <w:rFonts w:asciiTheme="minorHAnsi" w:hAnsiTheme="minorHAnsi" w:cs="Calibri"/>
                <w:szCs w:val="24"/>
              </w:rPr>
              <w:t>Especialista económico-financiero</w:t>
            </w:r>
          </w:p>
        </w:tc>
        <w:tc>
          <w:tcPr>
            <w:tcW w:w="1701" w:type="dxa"/>
            <w:shd w:val="clear" w:color="auto" w:fill="auto"/>
          </w:tcPr>
          <w:p w:rsidR="006C466E" w:rsidRPr="0037250E" w:rsidRDefault="006C466E" w:rsidP="00E93AD1">
            <w:pPr>
              <w:jc w:val="center"/>
              <w:rPr>
                <w:rFonts w:asciiTheme="minorHAnsi" w:hAnsiTheme="minorHAnsi" w:cs="Calibri"/>
                <w:szCs w:val="24"/>
              </w:rPr>
            </w:pPr>
            <w:r w:rsidRPr="0037250E">
              <w:rPr>
                <w:rFonts w:asciiTheme="minorHAnsi" w:hAnsiTheme="minorHAnsi" w:cs="Calibri"/>
                <w:szCs w:val="24"/>
              </w:rPr>
              <w:t>2</w:t>
            </w:r>
          </w:p>
        </w:tc>
      </w:tr>
      <w:tr w:rsidR="006C466E" w:rsidRPr="0037250E" w:rsidTr="00D239C4">
        <w:tc>
          <w:tcPr>
            <w:tcW w:w="5670" w:type="dxa"/>
            <w:shd w:val="clear" w:color="auto" w:fill="auto"/>
          </w:tcPr>
          <w:p w:rsidR="006C466E" w:rsidRPr="0037250E" w:rsidRDefault="006C466E" w:rsidP="00E93AD1">
            <w:pPr>
              <w:rPr>
                <w:rFonts w:asciiTheme="minorHAnsi" w:hAnsiTheme="minorHAnsi" w:cs="Calibri"/>
                <w:szCs w:val="24"/>
              </w:rPr>
            </w:pPr>
            <w:r w:rsidRPr="0037250E">
              <w:rPr>
                <w:rFonts w:asciiTheme="minorHAnsi" w:hAnsiTheme="minorHAnsi" w:cs="Calibri"/>
                <w:szCs w:val="24"/>
              </w:rPr>
              <w:t>Especialista legal</w:t>
            </w:r>
          </w:p>
        </w:tc>
        <w:tc>
          <w:tcPr>
            <w:tcW w:w="1701" w:type="dxa"/>
            <w:shd w:val="clear" w:color="auto" w:fill="auto"/>
          </w:tcPr>
          <w:p w:rsidR="006C466E" w:rsidRPr="0037250E" w:rsidRDefault="00A81AE0" w:rsidP="00E93AD1">
            <w:pPr>
              <w:jc w:val="center"/>
              <w:rPr>
                <w:rFonts w:asciiTheme="minorHAnsi" w:hAnsiTheme="minorHAnsi" w:cs="Calibri"/>
                <w:szCs w:val="24"/>
              </w:rPr>
            </w:pPr>
            <w:r w:rsidRPr="0037250E">
              <w:rPr>
                <w:rFonts w:asciiTheme="minorHAnsi" w:hAnsiTheme="minorHAnsi" w:cs="Calibri"/>
                <w:szCs w:val="24"/>
              </w:rPr>
              <w:t>2</w:t>
            </w:r>
          </w:p>
        </w:tc>
      </w:tr>
      <w:tr w:rsidR="006C466E" w:rsidRPr="0037250E" w:rsidTr="00D239C4">
        <w:tc>
          <w:tcPr>
            <w:tcW w:w="5670" w:type="dxa"/>
            <w:shd w:val="clear" w:color="auto" w:fill="auto"/>
          </w:tcPr>
          <w:p w:rsidR="006C466E" w:rsidRPr="0037250E" w:rsidRDefault="006C466E" w:rsidP="00E93AD1">
            <w:pPr>
              <w:rPr>
                <w:rFonts w:asciiTheme="minorHAnsi" w:hAnsiTheme="minorHAnsi" w:cs="Arial"/>
                <w:szCs w:val="24"/>
              </w:rPr>
            </w:pPr>
            <w:r w:rsidRPr="0037250E">
              <w:rPr>
                <w:rFonts w:asciiTheme="minorHAnsi" w:hAnsiTheme="minorHAnsi" w:cs="Arial"/>
                <w:szCs w:val="24"/>
              </w:rPr>
              <w:lastRenderedPageBreak/>
              <w:t>Especialista estrategia jurídica para la disposición del derecho de vía</w:t>
            </w:r>
          </w:p>
        </w:tc>
        <w:tc>
          <w:tcPr>
            <w:tcW w:w="1701" w:type="dxa"/>
            <w:shd w:val="clear" w:color="auto" w:fill="auto"/>
          </w:tcPr>
          <w:p w:rsidR="006C466E" w:rsidRPr="0037250E" w:rsidRDefault="00BB0D9C" w:rsidP="00E93AD1">
            <w:pPr>
              <w:jc w:val="center"/>
              <w:rPr>
                <w:rFonts w:asciiTheme="minorHAnsi" w:hAnsiTheme="minorHAnsi" w:cs="Calibri"/>
                <w:szCs w:val="24"/>
              </w:rPr>
            </w:pPr>
            <w:r w:rsidRPr="0037250E">
              <w:rPr>
                <w:rFonts w:asciiTheme="minorHAnsi" w:hAnsiTheme="minorHAnsi" w:cs="Calibri"/>
                <w:szCs w:val="24"/>
              </w:rPr>
              <w:t>1</w:t>
            </w:r>
          </w:p>
        </w:tc>
      </w:tr>
      <w:tr w:rsidR="006C466E" w:rsidRPr="0037250E" w:rsidTr="00D239C4">
        <w:tc>
          <w:tcPr>
            <w:tcW w:w="5670" w:type="dxa"/>
            <w:shd w:val="clear" w:color="auto" w:fill="BFBFBF"/>
          </w:tcPr>
          <w:p w:rsidR="006C466E" w:rsidRPr="0037250E" w:rsidRDefault="006C466E" w:rsidP="00E93AD1">
            <w:pPr>
              <w:rPr>
                <w:rFonts w:asciiTheme="minorHAnsi" w:hAnsiTheme="minorHAnsi" w:cs="Calibri"/>
                <w:b/>
                <w:szCs w:val="24"/>
              </w:rPr>
            </w:pPr>
            <w:r w:rsidRPr="0037250E">
              <w:rPr>
                <w:rFonts w:asciiTheme="minorHAnsi" w:hAnsiTheme="minorHAnsi" w:cs="Calibri"/>
                <w:b/>
                <w:szCs w:val="24"/>
              </w:rPr>
              <w:t>TOTAL DE PERSONAL</w:t>
            </w:r>
          </w:p>
        </w:tc>
        <w:tc>
          <w:tcPr>
            <w:tcW w:w="1701" w:type="dxa"/>
            <w:shd w:val="clear" w:color="auto" w:fill="BFBFBF"/>
          </w:tcPr>
          <w:p w:rsidR="006C466E" w:rsidRPr="0037250E" w:rsidRDefault="00F72208" w:rsidP="00E93AD1">
            <w:pPr>
              <w:jc w:val="center"/>
              <w:rPr>
                <w:rFonts w:asciiTheme="minorHAnsi" w:hAnsiTheme="minorHAnsi" w:cs="Calibri"/>
                <w:b/>
                <w:szCs w:val="24"/>
              </w:rPr>
            </w:pPr>
            <w:r w:rsidRPr="0037250E">
              <w:rPr>
                <w:rFonts w:asciiTheme="minorHAnsi" w:hAnsiTheme="minorHAnsi" w:cs="Calibri"/>
                <w:b/>
                <w:szCs w:val="24"/>
              </w:rPr>
              <w:t>10</w:t>
            </w:r>
          </w:p>
        </w:tc>
      </w:tr>
    </w:tbl>
    <w:p w:rsidR="006C466E" w:rsidRPr="0037250E" w:rsidRDefault="006C466E" w:rsidP="006C466E">
      <w:pPr>
        <w:ind w:left="-142"/>
        <w:rPr>
          <w:rFonts w:asciiTheme="minorHAnsi" w:hAnsiTheme="minorHAnsi" w:cs="Calibri"/>
          <w:b/>
          <w:szCs w:val="24"/>
        </w:rPr>
      </w:pPr>
    </w:p>
    <w:p w:rsidR="006C466E" w:rsidRPr="0037250E" w:rsidRDefault="006C466E" w:rsidP="006C466E">
      <w:pPr>
        <w:ind w:left="-142"/>
        <w:rPr>
          <w:rFonts w:asciiTheme="minorHAnsi" w:hAnsiTheme="minorHAnsi" w:cs="Calibri"/>
          <w:szCs w:val="24"/>
        </w:rPr>
      </w:pPr>
      <w:r w:rsidRPr="0037250E">
        <w:rPr>
          <w:rFonts w:asciiTheme="minorHAnsi" w:hAnsiTheme="minorHAnsi" w:cs="Calibri"/>
          <w:szCs w:val="24"/>
        </w:rPr>
        <w:t>La experiencia que deberá acreditar cada es</w:t>
      </w:r>
      <w:r w:rsidR="003E4520" w:rsidRPr="0037250E">
        <w:rPr>
          <w:rFonts w:asciiTheme="minorHAnsi" w:hAnsiTheme="minorHAnsi" w:cs="Calibri"/>
          <w:szCs w:val="24"/>
        </w:rPr>
        <w:t>pecialista será como mínimo de 3</w:t>
      </w:r>
      <w:r w:rsidRPr="0037250E">
        <w:rPr>
          <w:rFonts w:asciiTheme="minorHAnsi" w:hAnsiTheme="minorHAnsi" w:cs="Calibri"/>
          <w:szCs w:val="24"/>
        </w:rPr>
        <w:t xml:space="preserve"> años; está podrá acreditarse con contratos y/o cualquier otra constancia que lo valide.</w:t>
      </w:r>
    </w:p>
    <w:p w:rsidR="00EB778B" w:rsidRDefault="00EB778B" w:rsidP="00920646">
      <w:pPr>
        <w:spacing w:line="360" w:lineRule="auto"/>
        <w:rPr>
          <w:rFonts w:asciiTheme="minorHAnsi" w:hAnsiTheme="minorHAnsi" w:cs="Arial"/>
          <w:b/>
          <w:szCs w:val="24"/>
        </w:rPr>
      </w:pPr>
    </w:p>
    <w:p w:rsidR="00920646" w:rsidRPr="0037250E" w:rsidRDefault="00920646" w:rsidP="00920646">
      <w:pPr>
        <w:spacing w:line="360" w:lineRule="auto"/>
        <w:rPr>
          <w:rFonts w:asciiTheme="minorHAnsi" w:hAnsiTheme="minorHAnsi" w:cs="Arial"/>
          <w:szCs w:val="24"/>
        </w:rPr>
      </w:pPr>
      <w:r w:rsidRPr="0037250E">
        <w:rPr>
          <w:rFonts w:asciiTheme="minorHAnsi" w:hAnsiTheme="minorHAnsi" w:cs="Arial"/>
          <w:b/>
          <w:szCs w:val="24"/>
        </w:rPr>
        <w:t>Observaciones</w:t>
      </w:r>
    </w:p>
    <w:p w:rsidR="00920646" w:rsidRPr="0037250E" w:rsidRDefault="00920646" w:rsidP="009641A1">
      <w:pPr>
        <w:pStyle w:val="Prrafodelista1"/>
        <w:widowControl/>
        <w:numPr>
          <w:ilvl w:val="0"/>
          <w:numId w:val="5"/>
        </w:numPr>
        <w:adjustRightInd/>
        <w:spacing w:after="120" w:line="240" w:lineRule="auto"/>
        <w:ind w:left="714" w:right="51" w:hanging="357"/>
        <w:contextualSpacing/>
        <w:textAlignment w:val="auto"/>
        <w:rPr>
          <w:rFonts w:asciiTheme="minorHAnsi" w:hAnsiTheme="minorHAnsi" w:cs="Arial"/>
          <w:lang w:val="es-MX"/>
        </w:rPr>
      </w:pPr>
      <w:r w:rsidRPr="0037250E">
        <w:rPr>
          <w:rFonts w:asciiTheme="minorHAnsi" w:hAnsiTheme="minorHAnsi" w:cs="Arial"/>
          <w:lang w:val="es-MX"/>
        </w:rPr>
        <w:t>Todos los productos y entregables deberán ser aprobados por la DEPENDENCIA y deberán ser respaldados mediante fotografías e información gráfica para un entendimiento más práctico de la situación que guarda el PROYECTO.</w:t>
      </w:r>
    </w:p>
    <w:p w:rsidR="00920646" w:rsidRPr="0037250E" w:rsidRDefault="00920646" w:rsidP="009641A1">
      <w:pPr>
        <w:pStyle w:val="Prrafodelista1"/>
        <w:widowControl/>
        <w:numPr>
          <w:ilvl w:val="0"/>
          <w:numId w:val="5"/>
        </w:numPr>
        <w:adjustRightInd/>
        <w:spacing w:after="120" w:line="240" w:lineRule="auto"/>
        <w:ind w:left="714" w:right="51" w:hanging="357"/>
        <w:contextualSpacing/>
        <w:textAlignment w:val="auto"/>
        <w:rPr>
          <w:rFonts w:asciiTheme="minorHAnsi" w:hAnsiTheme="minorHAnsi" w:cs="Arial"/>
          <w:lang w:val="es-MX"/>
        </w:rPr>
      </w:pPr>
      <w:r w:rsidRPr="0037250E">
        <w:rPr>
          <w:rFonts w:asciiTheme="minorHAnsi" w:hAnsiTheme="minorHAnsi" w:cs="Arial"/>
          <w:lang w:val="es-MX"/>
        </w:rPr>
        <w:t>Los productos y entregables deberán ser presentados adecuadamente en términos de claridad, congruencia y consistencia en la información.</w:t>
      </w:r>
    </w:p>
    <w:p w:rsidR="00920646" w:rsidRPr="0037250E" w:rsidRDefault="00920646" w:rsidP="009641A1">
      <w:pPr>
        <w:pStyle w:val="Prrafodelista1"/>
        <w:widowControl/>
        <w:numPr>
          <w:ilvl w:val="0"/>
          <w:numId w:val="5"/>
        </w:numPr>
        <w:adjustRightInd/>
        <w:spacing w:after="120" w:line="240" w:lineRule="auto"/>
        <w:ind w:left="714" w:right="51" w:hanging="357"/>
        <w:contextualSpacing/>
        <w:textAlignment w:val="auto"/>
        <w:rPr>
          <w:rFonts w:asciiTheme="minorHAnsi" w:hAnsiTheme="minorHAnsi" w:cs="Arial"/>
          <w:lang w:val="es-MX"/>
        </w:rPr>
      </w:pPr>
      <w:r w:rsidRPr="0037250E">
        <w:rPr>
          <w:rFonts w:asciiTheme="minorHAnsi" w:hAnsiTheme="minorHAnsi" w:cs="Arial"/>
          <w:lang w:val="es-MX"/>
        </w:rPr>
        <w:t>La periodicidad para la elaboración de los reportes y tiempos de entrega de los mismos podrá ser modificada por la DEPENDENCIA en cualquier momento.</w:t>
      </w:r>
    </w:p>
    <w:p w:rsidR="00920646" w:rsidRPr="0037250E" w:rsidRDefault="00920646" w:rsidP="009641A1">
      <w:pPr>
        <w:pStyle w:val="Prrafodelista1"/>
        <w:widowControl/>
        <w:numPr>
          <w:ilvl w:val="0"/>
          <w:numId w:val="5"/>
        </w:numPr>
        <w:adjustRightInd/>
        <w:spacing w:after="120" w:line="240" w:lineRule="auto"/>
        <w:ind w:left="714" w:right="51" w:hanging="357"/>
        <w:contextualSpacing/>
        <w:textAlignment w:val="auto"/>
        <w:rPr>
          <w:rFonts w:asciiTheme="minorHAnsi" w:hAnsiTheme="minorHAnsi" w:cs="Arial"/>
          <w:lang w:val="es-MX"/>
        </w:rPr>
      </w:pPr>
      <w:r w:rsidRPr="0037250E">
        <w:rPr>
          <w:rFonts w:asciiTheme="minorHAnsi" w:hAnsiTheme="minorHAnsi" w:cs="Arial"/>
          <w:lang w:val="es-MX"/>
        </w:rPr>
        <w:t>El único logotipo permitido en la impresión de los documentos finales para efecto de la obtención de permisos y autorizaciones, será el de la DEPENDENCIA.</w:t>
      </w:r>
    </w:p>
    <w:p w:rsidR="00920646" w:rsidRPr="0037250E" w:rsidRDefault="00920646" w:rsidP="009641A1">
      <w:pPr>
        <w:pStyle w:val="Prrafodelista1"/>
        <w:widowControl/>
        <w:numPr>
          <w:ilvl w:val="0"/>
          <w:numId w:val="5"/>
        </w:numPr>
        <w:adjustRightInd/>
        <w:spacing w:after="120" w:line="240" w:lineRule="auto"/>
        <w:ind w:left="714" w:right="51" w:hanging="357"/>
        <w:contextualSpacing/>
        <w:textAlignment w:val="auto"/>
        <w:rPr>
          <w:rFonts w:asciiTheme="minorHAnsi" w:hAnsiTheme="minorHAnsi" w:cs="Arial"/>
          <w:lang w:val="es-MX"/>
        </w:rPr>
      </w:pPr>
      <w:r w:rsidRPr="0037250E">
        <w:rPr>
          <w:rFonts w:asciiTheme="minorHAnsi" w:hAnsiTheme="minorHAnsi" w:cs="Arial"/>
          <w:lang w:val="es-MX"/>
        </w:rPr>
        <w:t>Los documentos de soporte y finales, deberán manejar invariablemente el mismo nombre de</w:t>
      </w:r>
      <w:r w:rsidR="00230F37" w:rsidRPr="0037250E">
        <w:rPr>
          <w:rFonts w:asciiTheme="minorHAnsi" w:hAnsiTheme="minorHAnsi" w:cs="Arial"/>
          <w:lang w:val="es-MX"/>
        </w:rPr>
        <w:t>l</w:t>
      </w:r>
      <w:r w:rsidRPr="0037250E">
        <w:rPr>
          <w:rFonts w:asciiTheme="minorHAnsi" w:hAnsiTheme="minorHAnsi" w:cs="Arial"/>
          <w:lang w:val="es-MX"/>
        </w:rPr>
        <w:t xml:space="preserve"> PROYECTO que maneja el contrato, no se recibirán si éste varía.</w:t>
      </w:r>
    </w:p>
    <w:p w:rsidR="00920646" w:rsidRPr="0037250E" w:rsidRDefault="00920646" w:rsidP="009641A1">
      <w:pPr>
        <w:pStyle w:val="Prrafodelista1"/>
        <w:widowControl/>
        <w:numPr>
          <w:ilvl w:val="0"/>
          <w:numId w:val="5"/>
        </w:numPr>
        <w:adjustRightInd/>
        <w:spacing w:after="120" w:line="240" w:lineRule="auto"/>
        <w:ind w:left="714" w:right="51" w:hanging="357"/>
        <w:contextualSpacing/>
        <w:textAlignment w:val="auto"/>
        <w:rPr>
          <w:rFonts w:asciiTheme="minorHAnsi" w:hAnsiTheme="minorHAnsi" w:cs="Arial"/>
          <w:lang w:val="es-MX"/>
        </w:rPr>
      </w:pPr>
      <w:r w:rsidRPr="0037250E">
        <w:rPr>
          <w:rFonts w:asciiTheme="minorHAnsi" w:hAnsiTheme="minorHAnsi" w:cs="Arial"/>
          <w:lang w:val="es-MX"/>
        </w:rPr>
        <w:t xml:space="preserve">Toda la información, documentación y demás entregables, deberá ser presentada a la DEPENDENCIA de manera impresa y en medios magnéticos. </w:t>
      </w:r>
    </w:p>
    <w:p w:rsidR="00D239C4" w:rsidRPr="0037250E" w:rsidRDefault="00D239C4" w:rsidP="00D239C4">
      <w:pPr>
        <w:pStyle w:val="Prrafodelista1"/>
        <w:widowControl/>
        <w:adjustRightInd/>
        <w:spacing w:after="120" w:line="360" w:lineRule="auto"/>
        <w:ind w:left="720" w:right="49"/>
        <w:contextualSpacing/>
        <w:textAlignment w:val="auto"/>
        <w:rPr>
          <w:rFonts w:asciiTheme="minorHAnsi" w:hAnsiTheme="minorHAnsi" w:cs="Arial"/>
          <w:lang w:val="es-MX"/>
        </w:rPr>
      </w:pPr>
    </w:p>
    <w:p w:rsidR="00920646" w:rsidRPr="00EB778B" w:rsidRDefault="00920646" w:rsidP="00EB778B">
      <w:pPr>
        <w:pStyle w:val="Prrafodelista"/>
        <w:numPr>
          <w:ilvl w:val="0"/>
          <w:numId w:val="10"/>
        </w:numPr>
        <w:ind w:left="426" w:right="-114" w:hanging="426"/>
        <w:rPr>
          <w:rFonts w:asciiTheme="minorHAnsi" w:hAnsiTheme="minorHAnsi"/>
          <w:b/>
        </w:rPr>
      </w:pPr>
      <w:bookmarkStart w:id="3" w:name="_Toc349233070"/>
      <w:r w:rsidRPr="00EB778B">
        <w:rPr>
          <w:rFonts w:asciiTheme="minorHAnsi" w:hAnsiTheme="minorHAnsi"/>
          <w:b/>
        </w:rPr>
        <w:t>CARACTERÍSTICAS DE LA EMPRESA Y PLAZO DE EJECUCIÓN</w:t>
      </w:r>
      <w:bookmarkEnd w:id="3"/>
    </w:p>
    <w:p w:rsidR="00920646" w:rsidRPr="0037250E" w:rsidRDefault="00D239C4" w:rsidP="00D239C4">
      <w:pPr>
        <w:rPr>
          <w:rFonts w:asciiTheme="minorHAnsi" w:hAnsiTheme="minorHAnsi" w:cs="Arial"/>
          <w:szCs w:val="24"/>
        </w:rPr>
      </w:pPr>
      <w:r w:rsidRPr="0037250E">
        <w:rPr>
          <w:rFonts w:asciiTheme="minorHAnsi" w:hAnsiTheme="minorHAnsi" w:cs="Arial"/>
          <w:szCs w:val="24"/>
        </w:rPr>
        <w:t>La empresa</w:t>
      </w:r>
      <w:r w:rsidR="00920646" w:rsidRPr="0037250E">
        <w:rPr>
          <w:rFonts w:asciiTheme="minorHAnsi" w:hAnsiTheme="minorHAnsi" w:cs="Arial"/>
          <w:szCs w:val="24"/>
        </w:rPr>
        <w:t xml:space="preserve"> será una persona física o moral nacional que acredite contar con la capacidad técnica, jurídica, administrativa y financiera para realizar las actividades que se enuncian en “La </w:t>
      </w:r>
      <w:r w:rsidR="0061094F" w:rsidRPr="0037250E">
        <w:rPr>
          <w:rFonts w:asciiTheme="minorHAnsi" w:hAnsiTheme="minorHAnsi" w:cs="Arial"/>
          <w:szCs w:val="24"/>
        </w:rPr>
        <w:t>Invitación</w:t>
      </w:r>
      <w:r w:rsidR="00920646" w:rsidRPr="0037250E">
        <w:rPr>
          <w:rFonts w:asciiTheme="minorHAnsi" w:hAnsiTheme="minorHAnsi" w:cs="Arial"/>
          <w:szCs w:val="24"/>
        </w:rPr>
        <w:t>”. De igual forma, deberá presentar toda la documentación para demostrar que tiene la experiencia y los conocimientos necesarios para desempeñar las tareas y obligaciones que se suscribirán. Asimismo, deberá respaldar su propuesta con base en documentación que avale su experiencia y especialidad previa.</w:t>
      </w:r>
    </w:p>
    <w:p w:rsidR="008859BF" w:rsidRPr="0037250E" w:rsidRDefault="008859BF" w:rsidP="00D239C4">
      <w:pPr>
        <w:rPr>
          <w:rFonts w:asciiTheme="minorHAnsi" w:hAnsiTheme="minorHAnsi" w:cs="Calibri"/>
          <w:szCs w:val="24"/>
        </w:rPr>
      </w:pPr>
    </w:p>
    <w:p w:rsidR="006C466E" w:rsidRPr="00437F78" w:rsidRDefault="006C466E" w:rsidP="00D239C4">
      <w:pPr>
        <w:rPr>
          <w:rFonts w:asciiTheme="minorHAnsi" w:hAnsiTheme="minorHAnsi" w:cs="Calibri"/>
          <w:szCs w:val="24"/>
        </w:rPr>
      </w:pPr>
      <w:r w:rsidRPr="0037250E">
        <w:rPr>
          <w:rFonts w:asciiTheme="minorHAnsi" w:hAnsiTheme="minorHAnsi" w:cs="Calibri"/>
          <w:szCs w:val="24"/>
        </w:rPr>
        <w:t xml:space="preserve">El tiempo previsto para la realización de las actividades de la Asesoría Técnica es de </w:t>
      </w:r>
      <w:r w:rsidR="0061094F" w:rsidRPr="0037250E">
        <w:rPr>
          <w:rFonts w:asciiTheme="minorHAnsi" w:hAnsiTheme="minorHAnsi" w:cs="Calibri"/>
          <w:szCs w:val="24"/>
        </w:rPr>
        <w:t xml:space="preserve">240 </w:t>
      </w:r>
      <w:r w:rsidRPr="0037250E">
        <w:rPr>
          <w:rFonts w:asciiTheme="minorHAnsi" w:hAnsiTheme="minorHAnsi" w:cs="Calibri"/>
          <w:szCs w:val="24"/>
        </w:rPr>
        <w:t xml:space="preserve">días, a partir de la firma del contrato. Iniciando el </w:t>
      </w:r>
      <w:r w:rsidR="00437F78">
        <w:rPr>
          <w:rFonts w:asciiTheme="minorHAnsi" w:hAnsiTheme="minorHAnsi" w:cs="Calibri"/>
          <w:szCs w:val="24"/>
        </w:rPr>
        <w:t>13</w:t>
      </w:r>
      <w:r w:rsidRPr="00EB778B">
        <w:rPr>
          <w:rFonts w:asciiTheme="minorHAnsi" w:hAnsiTheme="minorHAnsi" w:cs="Calibri"/>
          <w:color w:val="FF0000"/>
          <w:szCs w:val="24"/>
        </w:rPr>
        <w:t xml:space="preserve"> </w:t>
      </w:r>
      <w:r w:rsidRPr="00437F78">
        <w:rPr>
          <w:rFonts w:asciiTheme="minorHAnsi" w:hAnsiTheme="minorHAnsi" w:cs="Calibri"/>
          <w:szCs w:val="24"/>
        </w:rPr>
        <w:t>d</w:t>
      </w:r>
      <w:r w:rsidR="00230F37" w:rsidRPr="00437F78">
        <w:rPr>
          <w:rFonts w:asciiTheme="minorHAnsi" w:hAnsiTheme="minorHAnsi" w:cs="Calibri"/>
          <w:szCs w:val="24"/>
        </w:rPr>
        <w:t xml:space="preserve">e </w:t>
      </w:r>
      <w:r w:rsidR="00437F78" w:rsidRPr="00437F78">
        <w:rPr>
          <w:rFonts w:asciiTheme="minorHAnsi" w:hAnsiTheme="minorHAnsi" w:cs="Calibri"/>
          <w:szCs w:val="24"/>
        </w:rPr>
        <w:t>agosto</w:t>
      </w:r>
      <w:r w:rsidRPr="00437F78">
        <w:rPr>
          <w:rFonts w:asciiTheme="minorHAnsi" w:hAnsiTheme="minorHAnsi" w:cs="Calibri"/>
          <w:szCs w:val="24"/>
        </w:rPr>
        <w:t xml:space="preserve"> </w:t>
      </w:r>
      <w:r w:rsidR="00526BCE" w:rsidRPr="00437F78">
        <w:rPr>
          <w:rFonts w:asciiTheme="minorHAnsi" w:hAnsiTheme="minorHAnsi" w:cs="Calibri"/>
          <w:szCs w:val="24"/>
        </w:rPr>
        <w:t>de 2013</w:t>
      </w:r>
      <w:r w:rsidRPr="00437F78">
        <w:rPr>
          <w:rFonts w:asciiTheme="minorHAnsi" w:hAnsiTheme="minorHAnsi" w:cs="Calibri"/>
          <w:szCs w:val="24"/>
        </w:rPr>
        <w:t xml:space="preserve"> y concluyendo el</w:t>
      </w:r>
      <w:r w:rsidR="00437F78" w:rsidRPr="00437F78">
        <w:rPr>
          <w:rFonts w:asciiTheme="minorHAnsi" w:hAnsiTheme="minorHAnsi" w:cs="Calibri"/>
          <w:szCs w:val="24"/>
        </w:rPr>
        <w:t xml:space="preserve"> 9 de abril</w:t>
      </w:r>
      <w:r w:rsidR="00373BC2" w:rsidRPr="00437F78">
        <w:rPr>
          <w:rFonts w:asciiTheme="minorHAnsi" w:hAnsiTheme="minorHAnsi" w:cs="Calibri"/>
          <w:szCs w:val="24"/>
        </w:rPr>
        <w:t xml:space="preserve"> de 2014</w:t>
      </w:r>
      <w:r w:rsidR="00526BCE" w:rsidRPr="00437F78">
        <w:rPr>
          <w:rFonts w:asciiTheme="minorHAnsi" w:hAnsiTheme="minorHAnsi" w:cs="Calibri"/>
          <w:szCs w:val="24"/>
        </w:rPr>
        <w:t>.</w:t>
      </w:r>
      <w:r w:rsidR="00920646" w:rsidRPr="00437F78">
        <w:rPr>
          <w:rFonts w:asciiTheme="minorHAnsi" w:hAnsiTheme="minorHAnsi" w:cs="Calibri"/>
          <w:szCs w:val="24"/>
        </w:rPr>
        <w:t xml:space="preserve">                     </w:t>
      </w:r>
      <w:bookmarkStart w:id="4" w:name="_GoBack"/>
      <w:bookmarkEnd w:id="4"/>
    </w:p>
    <w:p w:rsidR="006C466E" w:rsidRPr="00437F78" w:rsidRDefault="006C466E" w:rsidP="00D239C4">
      <w:pPr>
        <w:ind w:left="708"/>
        <w:rPr>
          <w:rFonts w:asciiTheme="minorHAnsi" w:hAnsiTheme="minorHAnsi" w:cs="Calibri"/>
          <w:szCs w:val="24"/>
        </w:rPr>
      </w:pPr>
    </w:p>
    <w:sectPr w:rsidR="006C466E" w:rsidRPr="00437F78" w:rsidSect="00B130F6">
      <w:headerReference w:type="default" r:id="rId9"/>
      <w:footerReference w:type="default" r:id="rId10"/>
      <w:footnotePr>
        <w:numStart w:val="2"/>
      </w:footnotePr>
      <w:pgSz w:w="12240" w:h="15840" w:code="1"/>
      <w:pgMar w:top="1560" w:right="1701" w:bottom="709" w:left="1418" w:header="56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07E5" w:rsidRDefault="007807E5" w:rsidP="00C5764A">
      <w:pPr>
        <w:spacing w:after="0"/>
      </w:pPr>
      <w:r>
        <w:separator/>
      </w:r>
    </w:p>
  </w:endnote>
  <w:endnote w:type="continuationSeparator" w:id="0">
    <w:p w:rsidR="007807E5" w:rsidRDefault="007807E5" w:rsidP="00C576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dobe Caslon Pro">
    <w:altName w:val="Georgia"/>
    <w:panose1 w:val="0205050205050A020403"/>
    <w:charset w:val="00"/>
    <w:family w:val="roman"/>
    <w:notTrueType/>
    <w:pitch w:val="variable"/>
    <w:sig w:usb0="800000AF" w:usb1="5000205B" w:usb2="00000000" w:usb3="00000000" w:csb0="0000009B"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3912"/>
      <w:gridCol w:w="1610"/>
      <w:gridCol w:w="3815"/>
    </w:tblGrid>
    <w:tr w:rsidR="00E93AD1" w:rsidTr="0033124A">
      <w:trPr>
        <w:trHeight w:val="151"/>
      </w:trPr>
      <w:tc>
        <w:tcPr>
          <w:tcW w:w="2095" w:type="pct"/>
          <w:tcBorders>
            <w:bottom w:val="single" w:sz="4" w:space="0" w:color="4F81BD" w:themeColor="accent1"/>
          </w:tcBorders>
        </w:tcPr>
        <w:p w:rsidR="00E93AD1" w:rsidRDefault="00E93AD1" w:rsidP="0033124A">
          <w:pPr>
            <w:pStyle w:val="Encabezado"/>
            <w:jc w:val="center"/>
            <w:rPr>
              <w:rFonts w:asciiTheme="majorHAnsi" w:eastAsiaTheme="majorEastAsia" w:hAnsiTheme="majorHAnsi" w:cstheme="majorBidi"/>
              <w:b/>
              <w:bCs/>
            </w:rPr>
          </w:pPr>
        </w:p>
      </w:tc>
      <w:tc>
        <w:tcPr>
          <w:tcW w:w="862" w:type="pct"/>
          <w:vMerge w:val="restart"/>
          <w:noWrap/>
          <w:vAlign w:val="center"/>
        </w:tcPr>
        <w:sdt>
          <w:sdtPr>
            <w:rPr>
              <w:lang w:val="es-ES"/>
            </w:rPr>
            <w:id w:val="250395305"/>
            <w:docPartObj>
              <w:docPartGallery w:val="Page Numbers (Top of Page)"/>
              <w:docPartUnique/>
            </w:docPartObj>
          </w:sdtPr>
          <w:sdtEndPr/>
          <w:sdtContent>
            <w:p w:rsidR="00E93AD1" w:rsidRDefault="00E93AD1" w:rsidP="0033124A">
              <w:pPr>
                <w:jc w:val="center"/>
                <w:rPr>
                  <w:lang w:val="es-ES"/>
                </w:rPr>
              </w:pPr>
              <w:r w:rsidRPr="003C2B2A">
                <w:rPr>
                  <w:rFonts w:cs="Arial"/>
                  <w:sz w:val="16"/>
                  <w:szCs w:val="16"/>
                  <w:lang w:val="es-ES"/>
                </w:rPr>
                <w:t xml:space="preserve">Página </w:t>
              </w:r>
              <w:r w:rsidRPr="003C2B2A">
                <w:rPr>
                  <w:rFonts w:cs="Arial"/>
                  <w:sz w:val="16"/>
                  <w:szCs w:val="16"/>
                  <w:lang w:val="es-ES"/>
                </w:rPr>
                <w:fldChar w:fldCharType="begin"/>
              </w:r>
              <w:r w:rsidRPr="003C2B2A">
                <w:rPr>
                  <w:rFonts w:cs="Arial"/>
                  <w:sz w:val="16"/>
                  <w:szCs w:val="16"/>
                  <w:lang w:val="es-ES"/>
                </w:rPr>
                <w:instrText xml:space="preserve"> PAGE </w:instrText>
              </w:r>
              <w:r w:rsidRPr="003C2B2A">
                <w:rPr>
                  <w:rFonts w:cs="Arial"/>
                  <w:sz w:val="16"/>
                  <w:szCs w:val="16"/>
                  <w:lang w:val="es-ES"/>
                </w:rPr>
                <w:fldChar w:fldCharType="separate"/>
              </w:r>
              <w:r w:rsidR="00437F78">
                <w:rPr>
                  <w:rFonts w:cs="Arial"/>
                  <w:noProof/>
                  <w:sz w:val="16"/>
                  <w:szCs w:val="16"/>
                  <w:lang w:val="es-ES"/>
                </w:rPr>
                <w:t>1</w:t>
              </w:r>
              <w:r w:rsidRPr="003C2B2A">
                <w:rPr>
                  <w:rFonts w:cs="Arial"/>
                  <w:sz w:val="16"/>
                  <w:szCs w:val="16"/>
                  <w:lang w:val="es-ES"/>
                </w:rPr>
                <w:fldChar w:fldCharType="end"/>
              </w:r>
              <w:r w:rsidRPr="003C2B2A">
                <w:rPr>
                  <w:rFonts w:cs="Arial"/>
                  <w:sz w:val="16"/>
                  <w:szCs w:val="16"/>
                  <w:lang w:val="es-ES"/>
                </w:rPr>
                <w:t xml:space="preserve"> de </w:t>
              </w:r>
              <w:r w:rsidRPr="003C2B2A">
                <w:rPr>
                  <w:rFonts w:cs="Arial"/>
                  <w:sz w:val="16"/>
                  <w:szCs w:val="16"/>
                  <w:lang w:val="es-ES"/>
                </w:rPr>
                <w:fldChar w:fldCharType="begin"/>
              </w:r>
              <w:r w:rsidRPr="003C2B2A">
                <w:rPr>
                  <w:rFonts w:cs="Arial"/>
                  <w:sz w:val="16"/>
                  <w:szCs w:val="16"/>
                  <w:lang w:val="es-ES"/>
                </w:rPr>
                <w:instrText xml:space="preserve"> NUMPAGES  </w:instrText>
              </w:r>
              <w:r w:rsidRPr="003C2B2A">
                <w:rPr>
                  <w:rFonts w:cs="Arial"/>
                  <w:sz w:val="16"/>
                  <w:szCs w:val="16"/>
                  <w:lang w:val="es-ES"/>
                </w:rPr>
                <w:fldChar w:fldCharType="separate"/>
              </w:r>
              <w:r w:rsidR="00437F78">
                <w:rPr>
                  <w:rFonts w:cs="Arial"/>
                  <w:noProof/>
                  <w:sz w:val="16"/>
                  <w:szCs w:val="16"/>
                  <w:lang w:val="es-ES"/>
                </w:rPr>
                <w:t>12</w:t>
              </w:r>
              <w:r w:rsidRPr="003C2B2A">
                <w:rPr>
                  <w:rFonts w:cs="Arial"/>
                  <w:sz w:val="16"/>
                  <w:szCs w:val="16"/>
                  <w:lang w:val="es-ES"/>
                </w:rPr>
                <w:fldChar w:fldCharType="end"/>
              </w:r>
            </w:p>
          </w:sdtContent>
        </w:sdt>
        <w:p w:rsidR="00E93AD1" w:rsidRDefault="00E93AD1">
          <w:pPr>
            <w:pStyle w:val="Sinespaciado"/>
            <w:rPr>
              <w:rFonts w:asciiTheme="majorHAnsi" w:hAnsiTheme="majorHAnsi"/>
            </w:rPr>
          </w:pPr>
        </w:p>
      </w:tc>
      <w:tc>
        <w:tcPr>
          <w:tcW w:w="2043" w:type="pct"/>
          <w:tcBorders>
            <w:bottom w:val="single" w:sz="4" w:space="0" w:color="4F81BD" w:themeColor="accent1"/>
          </w:tcBorders>
        </w:tcPr>
        <w:p w:rsidR="00E93AD1" w:rsidRDefault="00E93AD1">
          <w:pPr>
            <w:pStyle w:val="Encabezado"/>
            <w:rPr>
              <w:rFonts w:asciiTheme="majorHAnsi" w:eastAsiaTheme="majorEastAsia" w:hAnsiTheme="majorHAnsi" w:cstheme="majorBidi"/>
              <w:b/>
              <w:bCs/>
            </w:rPr>
          </w:pPr>
        </w:p>
      </w:tc>
    </w:tr>
    <w:tr w:rsidR="00E93AD1" w:rsidTr="0033124A">
      <w:trPr>
        <w:trHeight w:val="150"/>
      </w:trPr>
      <w:tc>
        <w:tcPr>
          <w:tcW w:w="2095" w:type="pct"/>
          <w:tcBorders>
            <w:top w:val="single" w:sz="4" w:space="0" w:color="4F81BD" w:themeColor="accent1"/>
          </w:tcBorders>
        </w:tcPr>
        <w:p w:rsidR="00E93AD1" w:rsidRDefault="00E93AD1">
          <w:pPr>
            <w:pStyle w:val="Encabezado"/>
            <w:rPr>
              <w:rFonts w:asciiTheme="majorHAnsi" w:eastAsiaTheme="majorEastAsia" w:hAnsiTheme="majorHAnsi" w:cstheme="majorBidi"/>
              <w:b/>
              <w:bCs/>
            </w:rPr>
          </w:pPr>
        </w:p>
      </w:tc>
      <w:tc>
        <w:tcPr>
          <w:tcW w:w="862" w:type="pct"/>
          <w:vMerge/>
        </w:tcPr>
        <w:p w:rsidR="00E93AD1" w:rsidRDefault="00E93AD1">
          <w:pPr>
            <w:pStyle w:val="Encabezado"/>
            <w:jc w:val="center"/>
            <w:rPr>
              <w:rFonts w:asciiTheme="majorHAnsi" w:eastAsiaTheme="majorEastAsia" w:hAnsiTheme="majorHAnsi" w:cstheme="majorBidi"/>
              <w:b/>
              <w:bCs/>
            </w:rPr>
          </w:pPr>
        </w:p>
      </w:tc>
      <w:tc>
        <w:tcPr>
          <w:tcW w:w="2043" w:type="pct"/>
          <w:tcBorders>
            <w:top w:val="single" w:sz="4" w:space="0" w:color="4F81BD" w:themeColor="accent1"/>
          </w:tcBorders>
        </w:tcPr>
        <w:p w:rsidR="00E93AD1" w:rsidRDefault="00E93AD1">
          <w:pPr>
            <w:pStyle w:val="Encabezado"/>
            <w:rPr>
              <w:rFonts w:asciiTheme="majorHAnsi" w:eastAsiaTheme="majorEastAsia" w:hAnsiTheme="majorHAnsi" w:cstheme="majorBidi"/>
              <w:b/>
              <w:bCs/>
            </w:rPr>
          </w:pPr>
        </w:p>
      </w:tc>
    </w:tr>
  </w:tbl>
  <w:p w:rsidR="00E93AD1" w:rsidRDefault="00E93AD1">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07E5" w:rsidRDefault="007807E5" w:rsidP="00C5764A">
      <w:pPr>
        <w:spacing w:after="0"/>
      </w:pPr>
      <w:r>
        <w:separator/>
      </w:r>
    </w:p>
  </w:footnote>
  <w:footnote w:type="continuationSeparator" w:id="0">
    <w:p w:rsidR="007807E5" w:rsidRDefault="007807E5" w:rsidP="00C5764A">
      <w:pPr>
        <w:spacing w:after="0"/>
      </w:pPr>
      <w:r>
        <w:continuationSeparator/>
      </w:r>
    </w:p>
  </w:footnote>
  <w:footnote w:id="1">
    <w:p w:rsidR="006E2CCF" w:rsidRPr="0003201C" w:rsidRDefault="006E2CCF" w:rsidP="006E2CCF">
      <w:pPr>
        <w:pStyle w:val="Textonotapie"/>
        <w:rPr>
          <w:sz w:val="18"/>
          <w:szCs w:val="18"/>
        </w:rPr>
      </w:pPr>
      <w:r w:rsidRPr="0003201C">
        <w:rPr>
          <w:rStyle w:val="Refdenotaalpie"/>
          <w:sz w:val="18"/>
          <w:szCs w:val="18"/>
        </w:rPr>
        <w:t>1</w:t>
      </w:r>
      <w:r w:rsidRPr="0003201C">
        <w:rPr>
          <w:sz w:val="18"/>
          <w:szCs w:val="18"/>
        </w:rPr>
        <w:t xml:space="preserve"> Informe d</w:t>
      </w:r>
      <w:r w:rsidR="004E224A">
        <w:rPr>
          <w:sz w:val="18"/>
          <w:szCs w:val="18"/>
        </w:rPr>
        <w:t>e ONU-Hábitat en coordinación con</w:t>
      </w:r>
      <w:r w:rsidRPr="0003201C">
        <w:rPr>
          <w:sz w:val="18"/>
          <w:szCs w:val="18"/>
        </w:rPr>
        <w:t xml:space="preserve"> SEDESOL.</w:t>
      </w:r>
    </w:p>
    <w:p w:rsidR="006E2CCF" w:rsidRPr="0003201C" w:rsidRDefault="006E2CCF" w:rsidP="006E2CCF">
      <w:pPr>
        <w:pStyle w:val="Textonotapie"/>
        <w:rPr>
          <w:sz w:val="18"/>
          <w:szCs w:val="18"/>
        </w:rPr>
      </w:pPr>
      <w:r w:rsidRPr="0003201C">
        <w:rPr>
          <w:sz w:val="18"/>
          <w:szCs w:val="18"/>
          <w:vertAlign w:val="superscript"/>
        </w:rPr>
        <w:t>2</w:t>
      </w:r>
      <w:r w:rsidRPr="0003201C">
        <w:rPr>
          <w:sz w:val="18"/>
          <w:szCs w:val="18"/>
        </w:rPr>
        <w:t>Puesto que otra de las áreas de influencia es la Zona metropolitana de Tula, que tiene una densidad de población baja, pero es parte del recorrido de la vía México-Querétaro.</w:t>
      </w:r>
    </w:p>
  </w:footnote>
  <w:footnote w:id="2">
    <w:p w:rsidR="003742C5" w:rsidRPr="0003201C" w:rsidRDefault="00CB5E39" w:rsidP="003742C5">
      <w:pPr>
        <w:pStyle w:val="Textonotapie"/>
        <w:rPr>
          <w:sz w:val="18"/>
          <w:szCs w:val="18"/>
        </w:rPr>
      </w:pPr>
      <w:r w:rsidRPr="0003201C">
        <w:rPr>
          <w:rStyle w:val="Refdenotaalpie"/>
          <w:sz w:val="18"/>
          <w:szCs w:val="18"/>
        </w:rPr>
        <w:t>3</w:t>
      </w:r>
      <w:r w:rsidR="003742C5" w:rsidRPr="0003201C">
        <w:rPr>
          <w:sz w:val="18"/>
          <w:szCs w:val="18"/>
        </w:rPr>
        <w:t xml:space="preserve"> Identificadas en el documento “Delimitación de las zonas metropolitanas de México 2005, CONAPO, 2007”</w:t>
      </w:r>
    </w:p>
  </w:footnote>
  <w:footnote w:id="3">
    <w:p w:rsidR="003742C5" w:rsidRPr="0003201C" w:rsidRDefault="00CB5E39" w:rsidP="003742C5">
      <w:pPr>
        <w:pStyle w:val="Textonotapie"/>
        <w:rPr>
          <w:sz w:val="18"/>
          <w:szCs w:val="18"/>
        </w:rPr>
      </w:pPr>
      <w:r w:rsidRPr="0003201C">
        <w:rPr>
          <w:rStyle w:val="Refdenotaalpie"/>
          <w:sz w:val="18"/>
          <w:szCs w:val="18"/>
        </w:rPr>
        <w:t>4</w:t>
      </w:r>
      <w:r w:rsidR="004E224A">
        <w:rPr>
          <w:sz w:val="18"/>
          <w:szCs w:val="18"/>
        </w:rPr>
        <w:t xml:space="preserve"> Ídem.</w:t>
      </w:r>
    </w:p>
  </w:footnote>
  <w:footnote w:id="4">
    <w:p w:rsidR="003742C5" w:rsidRPr="0003201C" w:rsidRDefault="00CB5E39" w:rsidP="003742C5">
      <w:pPr>
        <w:pStyle w:val="Textonotapie"/>
        <w:rPr>
          <w:sz w:val="18"/>
          <w:szCs w:val="18"/>
        </w:rPr>
      </w:pPr>
      <w:r w:rsidRPr="0003201C">
        <w:rPr>
          <w:rStyle w:val="Refdenotaalpie"/>
          <w:sz w:val="18"/>
          <w:szCs w:val="18"/>
        </w:rPr>
        <w:t>5</w:t>
      </w:r>
      <w:r w:rsidR="004E224A">
        <w:rPr>
          <w:sz w:val="18"/>
          <w:szCs w:val="18"/>
        </w:rPr>
        <w:t xml:space="preserve"> </w:t>
      </w:r>
      <w:proofErr w:type="spellStart"/>
      <w:r w:rsidR="004E224A">
        <w:rPr>
          <w:sz w:val="18"/>
          <w:szCs w:val="18"/>
        </w:rPr>
        <w:t>Idem</w:t>
      </w:r>
      <w:proofErr w:type="spellEnd"/>
    </w:p>
  </w:footnote>
  <w:footnote w:id="5">
    <w:p w:rsidR="003742C5" w:rsidRPr="00CB5E39" w:rsidRDefault="00CB5E39" w:rsidP="003742C5">
      <w:pPr>
        <w:pStyle w:val="Textonotapie"/>
        <w:rPr>
          <w:sz w:val="16"/>
          <w:szCs w:val="16"/>
        </w:rPr>
      </w:pPr>
      <w:r w:rsidRPr="0003201C">
        <w:rPr>
          <w:rStyle w:val="Refdenotaalpie"/>
          <w:sz w:val="18"/>
          <w:szCs w:val="18"/>
        </w:rPr>
        <w:t>6</w:t>
      </w:r>
      <w:r w:rsidR="003742C5" w:rsidRPr="0003201C">
        <w:rPr>
          <w:sz w:val="18"/>
          <w:szCs w:val="18"/>
        </w:rPr>
        <w:t xml:space="preserve"> Con datos del Instituto Nacional de Geografía Estadística e Informática</w:t>
      </w:r>
    </w:p>
  </w:footnote>
  <w:footnote w:id="6">
    <w:p w:rsidR="003742C5" w:rsidRPr="0032721C" w:rsidRDefault="003742C5" w:rsidP="003742C5">
      <w:pPr>
        <w:pStyle w:val="Textonotapie"/>
      </w:pPr>
      <w:r>
        <w:rPr>
          <w:rStyle w:val="Refdenotaalpie"/>
        </w:rPr>
        <w:footnoteRef/>
      </w:r>
      <w:r>
        <w:t xml:space="preserve"> Anuario Estadístico  2008, Secretaría de Comunicaciones y Transportes.</w:t>
      </w:r>
    </w:p>
  </w:footnote>
  <w:footnote w:id="7">
    <w:p w:rsidR="003742C5" w:rsidRPr="00907472" w:rsidRDefault="003742C5" w:rsidP="003742C5">
      <w:pPr>
        <w:pStyle w:val="Textonotapie"/>
      </w:pPr>
      <w:r>
        <w:rPr>
          <w:rStyle w:val="Refdenotaalpie"/>
        </w:rPr>
        <w:footnoteRef/>
      </w:r>
      <w:r>
        <w:t xml:space="preserve"> </w:t>
      </w:r>
      <w:r w:rsidRPr="00907472">
        <w:t>Punto de acuerdo relativo a las medidas adoptadas para evitar accidentes automovilísticos durante la época vacacional. Senado de la República. 15 de diciembre de 2009</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3AD1" w:rsidRDefault="00E93AD1" w:rsidP="000C7425">
    <w:pPr>
      <w:pStyle w:val="Encabezado"/>
      <w:rPr>
        <w:noProof/>
        <w:lang w:eastAsia="es-MX"/>
      </w:rPr>
    </w:pPr>
    <w:r>
      <w:rPr>
        <w:noProof/>
        <w:lang w:eastAsia="es-MX"/>
      </w:rPr>
      <w:drawing>
        <wp:anchor distT="0" distB="0" distL="114300" distR="114300" simplePos="0" relativeHeight="251659264" behindDoc="0" locked="0" layoutInCell="1" allowOverlap="1" wp14:anchorId="2F5F327E" wp14:editId="7220D3ED">
          <wp:simplePos x="0" y="0"/>
          <wp:positionH relativeFrom="column">
            <wp:posOffset>-238760</wp:posOffset>
          </wp:positionH>
          <wp:positionV relativeFrom="paragraph">
            <wp:posOffset>635</wp:posOffset>
          </wp:positionV>
          <wp:extent cx="2476500" cy="962025"/>
          <wp:effectExtent l="0" t="0" r="0" b="9525"/>
          <wp:wrapTopAndBottom/>
          <wp:docPr id="5" name="Imagen 5"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r="59483"/>
                  <a:stretch>
                    <a:fillRect/>
                  </a:stretch>
                </pic:blipFill>
                <pic:spPr bwMode="auto">
                  <a:xfrm>
                    <a:off x="0" y="0"/>
                    <a:ext cx="2476500" cy="9620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93AD1" w:rsidRPr="00010156" w:rsidRDefault="00E93AD1" w:rsidP="000C7425">
    <w:pPr>
      <w:pStyle w:val="Encabezado"/>
      <w:ind w:firstLine="708"/>
      <w:jc w:val="right"/>
      <w:rPr>
        <w:rFonts w:ascii="Adobe Caslon Pro" w:hAnsi="Adobe Caslon Pro" w:cs="Arial"/>
        <w:b/>
        <w:sz w:val="18"/>
        <w:szCs w:val="18"/>
      </w:rPr>
    </w:pPr>
    <w:r w:rsidRPr="00010156">
      <w:rPr>
        <w:rFonts w:ascii="Adobe Caslon Pro" w:hAnsi="Adobe Caslon Pro" w:cs="Arial"/>
        <w:b/>
        <w:sz w:val="18"/>
        <w:szCs w:val="18"/>
      </w:rPr>
      <w:t>Secretaría de Comunicaciones y Transportes</w:t>
    </w:r>
  </w:p>
  <w:p w:rsidR="00E93AD1" w:rsidRPr="00010156" w:rsidRDefault="00E93AD1" w:rsidP="000C7425">
    <w:pPr>
      <w:pStyle w:val="Encabezado"/>
      <w:ind w:firstLine="708"/>
      <w:jc w:val="right"/>
      <w:rPr>
        <w:rFonts w:ascii="Adobe Caslon Pro" w:hAnsi="Adobe Caslon Pro" w:cs="Arial"/>
        <w:b/>
        <w:sz w:val="18"/>
        <w:szCs w:val="18"/>
      </w:rPr>
    </w:pPr>
    <w:r w:rsidRPr="00010156">
      <w:rPr>
        <w:rFonts w:ascii="Adobe Caslon Pro" w:hAnsi="Adobe Caslon Pro" w:cs="Arial"/>
        <w:b/>
        <w:sz w:val="18"/>
        <w:szCs w:val="18"/>
      </w:rPr>
      <w:t>Subsecretaría de Transporte</w:t>
    </w:r>
  </w:p>
  <w:p w:rsidR="00E93AD1" w:rsidRPr="00010156" w:rsidRDefault="00E93AD1" w:rsidP="000C7425">
    <w:pPr>
      <w:pStyle w:val="Encabezado"/>
      <w:ind w:firstLine="708"/>
      <w:jc w:val="right"/>
      <w:rPr>
        <w:rFonts w:ascii="Adobe Caslon Pro" w:hAnsi="Adobe Caslon Pro" w:cs="Arial"/>
        <w:b/>
        <w:sz w:val="18"/>
        <w:szCs w:val="18"/>
      </w:rPr>
    </w:pPr>
    <w:r w:rsidRPr="00010156">
      <w:rPr>
        <w:rFonts w:ascii="Adobe Caslon Pro" w:hAnsi="Adobe Caslon Pro" w:cs="Arial"/>
        <w:b/>
        <w:sz w:val="18"/>
        <w:szCs w:val="18"/>
      </w:rPr>
      <w:t>Dirección General de Transporte Ferroviario y Multimodal</w:t>
    </w:r>
  </w:p>
  <w:p w:rsidR="00E93AD1" w:rsidRPr="00010156" w:rsidRDefault="00E93AD1" w:rsidP="000C7425">
    <w:pPr>
      <w:pStyle w:val="Encabezado"/>
      <w:ind w:firstLine="708"/>
      <w:jc w:val="right"/>
      <w:rPr>
        <w:rFonts w:ascii="Adobe Caslon Pro" w:hAnsi="Adobe Caslon Pro" w:cs="Arial"/>
        <w:b/>
        <w:sz w:val="18"/>
        <w:szCs w:val="18"/>
      </w:rPr>
    </w:pPr>
    <w:r w:rsidRPr="00010156">
      <w:rPr>
        <w:rFonts w:ascii="Adobe Caslon Pro" w:hAnsi="Adobe Caslon Pro" w:cs="Arial"/>
        <w:b/>
        <w:sz w:val="18"/>
        <w:szCs w:val="18"/>
      </w:rPr>
      <w:t>Invitación Nacional a Cuando Menos Tres Personas</w:t>
    </w:r>
  </w:p>
  <w:p w:rsidR="00E93AD1" w:rsidRPr="00010156" w:rsidRDefault="00E93AD1" w:rsidP="000C7425">
    <w:pPr>
      <w:pStyle w:val="Encabezado"/>
      <w:ind w:firstLine="708"/>
      <w:jc w:val="right"/>
      <w:rPr>
        <w:rFonts w:ascii="Adobe Caslon Pro" w:hAnsi="Adobe Caslon Pro"/>
        <w:sz w:val="18"/>
        <w:szCs w:val="18"/>
      </w:rPr>
    </w:pPr>
    <w:r w:rsidRPr="009906A8">
      <w:rPr>
        <w:rFonts w:ascii="Adobe Caslon Pro" w:hAnsi="Adobe Caslon Pro" w:cs="Arial"/>
        <w:b/>
        <w:sz w:val="18"/>
        <w:szCs w:val="18"/>
        <w:highlight w:val="yellow"/>
      </w:rPr>
      <w:t>No. IO-009000988-N</w:t>
    </w:r>
    <w:r w:rsidR="00437F78">
      <w:rPr>
        <w:rFonts w:ascii="Adobe Caslon Pro" w:hAnsi="Adobe Caslon Pro" w:cs="Arial"/>
        <w:b/>
        <w:sz w:val="18"/>
        <w:szCs w:val="18"/>
        <w:highlight w:val="yellow"/>
      </w:rPr>
      <w:t>8</w:t>
    </w:r>
    <w:r w:rsidRPr="009906A8">
      <w:rPr>
        <w:rFonts w:ascii="Adobe Caslon Pro" w:hAnsi="Adobe Caslon Pro" w:cs="Arial"/>
        <w:b/>
        <w:sz w:val="18"/>
        <w:szCs w:val="18"/>
        <w:highlight w:val="yellow"/>
      </w:rPr>
      <w:t>-2013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23C10"/>
    <w:multiLevelType w:val="multilevel"/>
    <w:tmpl w:val="01A46688"/>
    <w:lvl w:ilvl="0">
      <w:start w:val="3"/>
      <w:numFmt w:val="decimal"/>
      <w:lvlText w:val="%1"/>
      <w:lvlJc w:val="left"/>
      <w:pPr>
        <w:ind w:left="600" w:hanging="600"/>
      </w:pPr>
    </w:lvl>
    <w:lvl w:ilvl="1">
      <w:start w:val="5"/>
      <w:numFmt w:val="decimal"/>
      <w:lvlText w:val="%1.%2"/>
      <w:lvlJc w:val="left"/>
      <w:pPr>
        <w:ind w:left="1308" w:hanging="600"/>
      </w:pPr>
    </w:lvl>
    <w:lvl w:ilvl="2">
      <w:start w:val="1"/>
      <w:numFmt w:val="decimal"/>
      <w:lvlText w:val="%1.%2.%3"/>
      <w:lvlJc w:val="left"/>
      <w:pPr>
        <w:ind w:left="2136" w:hanging="72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980" w:hanging="1440"/>
      </w:pPr>
    </w:lvl>
    <w:lvl w:ilvl="6">
      <w:start w:val="1"/>
      <w:numFmt w:val="decimal"/>
      <w:lvlText w:val="%1.%2.%3.%4.%5.%6.%7"/>
      <w:lvlJc w:val="left"/>
      <w:pPr>
        <w:ind w:left="5688" w:hanging="1440"/>
      </w:pPr>
    </w:lvl>
    <w:lvl w:ilvl="7">
      <w:start w:val="1"/>
      <w:numFmt w:val="decimal"/>
      <w:lvlText w:val="%1.%2.%3.%4.%5.%6.%7.%8"/>
      <w:lvlJc w:val="left"/>
      <w:pPr>
        <w:ind w:left="6756" w:hanging="1800"/>
      </w:pPr>
    </w:lvl>
    <w:lvl w:ilvl="8">
      <w:start w:val="1"/>
      <w:numFmt w:val="decimal"/>
      <w:lvlText w:val="%1.%2.%3.%4.%5.%6.%7.%8.%9"/>
      <w:lvlJc w:val="left"/>
      <w:pPr>
        <w:ind w:left="7824" w:hanging="2160"/>
      </w:pPr>
    </w:lvl>
  </w:abstractNum>
  <w:abstractNum w:abstractNumId="1">
    <w:nsid w:val="031F6105"/>
    <w:multiLevelType w:val="hybridMultilevel"/>
    <w:tmpl w:val="8D8CD44A"/>
    <w:lvl w:ilvl="0" w:tplc="B4209C4C">
      <w:start w:val="1"/>
      <w:numFmt w:val="upperRoman"/>
      <w:pStyle w:val="BT1"/>
      <w:lvlText w:val="%1."/>
      <w:lvlJc w:val="left"/>
      <w:pPr>
        <w:tabs>
          <w:tab w:val="num" w:pos="720"/>
        </w:tabs>
        <w:ind w:left="425" w:hanging="42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5606671"/>
    <w:multiLevelType w:val="hybridMultilevel"/>
    <w:tmpl w:val="A342838A"/>
    <w:lvl w:ilvl="0" w:tplc="080A000D">
      <w:start w:val="1"/>
      <w:numFmt w:val="bullet"/>
      <w:lvlText w:val=""/>
      <w:lvlJc w:val="left"/>
      <w:pPr>
        <w:ind w:left="1861" w:hanging="360"/>
      </w:pPr>
      <w:rPr>
        <w:rFonts w:ascii="Wingdings" w:hAnsi="Wingdings" w:hint="default"/>
      </w:rPr>
    </w:lvl>
    <w:lvl w:ilvl="1" w:tplc="080A0003" w:tentative="1">
      <w:start w:val="1"/>
      <w:numFmt w:val="bullet"/>
      <w:lvlText w:val="o"/>
      <w:lvlJc w:val="left"/>
      <w:pPr>
        <w:ind w:left="2581" w:hanging="360"/>
      </w:pPr>
      <w:rPr>
        <w:rFonts w:ascii="Courier New" w:hAnsi="Courier New" w:cs="Courier New" w:hint="default"/>
      </w:rPr>
    </w:lvl>
    <w:lvl w:ilvl="2" w:tplc="080A0005" w:tentative="1">
      <w:start w:val="1"/>
      <w:numFmt w:val="bullet"/>
      <w:lvlText w:val=""/>
      <w:lvlJc w:val="left"/>
      <w:pPr>
        <w:ind w:left="3301" w:hanging="360"/>
      </w:pPr>
      <w:rPr>
        <w:rFonts w:ascii="Wingdings" w:hAnsi="Wingdings" w:hint="default"/>
      </w:rPr>
    </w:lvl>
    <w:lvl w:ilvl="3" w:tplc="080A0001" w:tentative="1">
      <w:start w:val="1"/>
      <w:numFmt w:val="bullet"/>
      <w:lvlText w:val=""/>
      <w:lvlJc w:val="left"/>
      <w:pPr>
        <w:ind w:left="4021" w:hanging="360"/>
      </w:pPr>
      <w:rPr>
        <w:rFonts w:ascii="Symbol" w:hAnsi="Symbol" w:hint="default"/>
      </w:rPr>
    </w:lvl>
    <w:lvl w:ilvl="4" w:tplc="080A0003" w:tentative="1">
      <w:start w:val="1"/>
      <w:numFmt w:val="bullet"/>
      <w:lvlText w:val="o"/>
      <w:lvlJc w:val="left"/>
      <w:pPr>
        <w:ind w:left="4741" w:hanging="360"/>
      </w:pPr>
      <w:rPr>
        <w:rFonts w:ascii="Courier New" w:hAnsi="Courier New" w:cs="Courier New" w:hint="default"/>
      </w:rPr>
    </w:lvl>
    <w:lvl w:ilvl="5" w:tplc="080A0005" w:tentative="1">
      <w:start w:val="1"/>
      <w:numFmt w:val="bullet"/>
      <w:lvlText w:val=""/>
      <w:lvlJc w:val="left"/>
      <w:pPr>
        <w:ind w:left="5461" w:hanging="360"/>
      </w:pPr>
      <w:rPr>
        <w:rFonts w:ascii="Wingdings" w:hAnsi="Wingdings" w:hint="default"/>
      </w:rPr>
    </w:lvl>
    <w:lvl w:ilvl="6" w:tplc="080A0001" w:tentative="1">
      <w:start w:val="1"/>
      <w:numFmt w:val="bullet"/>
      <w:lvlText w:val=""/>
      <w:lvlJc w:val="left"/>
      <w:pPr>
        <w:ind w:left="6181" w:hanging="360"/>
      </w:pPr>
      <w:rPr>
        <w:rFonts w:ascii="Symbol" w:hAnsi="Symbol" w:hint="default"/>
      </w:rPr>
    </w:lvl>
    <w:lvl w:ilvl="7" w:tplc="080A0003" w:tentative="1">
      <w:start w:val="1"/>
      <w:numFmt w:val="bullet"/>
      <w:lvlText w:val="o"/>
      <w:lvlJc w:val="left"/>
      <w:pPr>
        <w:ind w:left="6901" w:hanging="360"/>
      </w:pPr>
      <w:rPr>
        <w:rFonts w:ascii="Courier New" w:hAnsi="Courier New" w:cs="Courier New" w:hint="default"/>
      </w:rPr>
    </w:lvl>
    <w:lvl w:ilvl="8" w:tplc="080A0005" w:tentative="1">
      <w:start w:val="1"/>
      <w:numFmt w:val="bullet"/>
      <w:lvlText w:val=""/>
      <w:lvlJc w:val="left"/>
      <w:pPr>
        <w:ind w:left="7621" w:hanging="360"/>
      </w:pPr>
      <w:rPr>
        <w:rFonts w:ascii="Wingdings" w:hAnsi="Wingdings" w:hint="default"/>
      </w:rPr>
    </w:lvl>
  </w:abstractNum>
  <w:abstractNum w:abstractNumId="3">
    <w:nsid w:val="064F25AB"/>
    <w:multiLevelType w:val="hybridMultilevel"/>
    <w:tmpl w:val="F52A0858"/>
    <w:lvl w:ilvl="0" w:tplc="418C12AE">
      <w:start w:val="1"/>
      <w:numFmt w:val="lowerRoman"/>
      <w:lvlText w:val="(%1)"/>
      <w:lvlJc w:val="left"/>
      <w:pPr>
        <w:ind w:left="1428" w:hanging="720"/>
      </w:pPr>
    </w:lvl>
    <w:lvl w:ilvl="1" w:tplc="080A0019">
      <w:start w:val="1"/>
      <w:numFmt w:val="lowerLetter"/>
      <w:lvlText w:val="%2."/>
      <w:lvlJc w:val="left"/>
      <w:pPr>
        <w:ind w:left="1788" w:hanging="360"/>
      </w:pPr>
    </w:lvl>
    <w:lvl w:ilvl="2" w:tplc="080A001B">
      <w:start w:val="1"/>
      <w:numFmt w:val="lowerRoman"/>
      <w:lvlText w:val="%3."/>
      <w:lvlJc w:val="right"/>
      <w:pPr>
        <w:ind w:left="2508" w:hanging="180"/>
      </w:pPr>
    </w:lvl>
    <w:lvl w:ilvl="3" w:tplc="080A000F">
      <w:start w:val="1"/>
      <w:numFmt w:val="decimal"/>
      <w:lvlText w:val="%4."/>
      <w:lvlJc w:val="left"/>
      <w:pPr>
        <w:ind w:left="3228" w:hanging="360"/>
      </w:pPr>
    </w:lvl>
    <w:lvl w:ilvl="4" w:tplc="080A0019">
      <w:start w:val="1"/>
      <w:numFmt w:val="lowerLetter"/>
      <w:lvlText w:val="%5."/>
      <w:lvlJc w:val="left"/>
      <w:pPr>
        <w:ind w:left="3948" w:hanging="360"/>
      </w:pPr>
    </w:lvl>
    <w:lvl w:ilvl="5" w:tplc="080A001B">
      <w:start w:val="1"/>
      <w:numFmt w:val="lowerRoman"/>
      <w:lvlText w:val="%6."/>
      <w:lvlJc w:val="right"/>
      <w:pPr>
        <w:ind w:left="4668" w:hanging="180"/>
      </w:pPr>
    </w:lvl>
    <w:lvl w:ilvl="6" w:tplc="080A000F">
      <w:start w:val="1"/>
      <w:numFmt w:val="decimal"/>
      <w:lvlText w:val="%7."/>
      <w:lvlJc w:val="left"/>
      <w:pPr>
        <w:ind w:left="5388" w:hanging="360"/>
      </w:pPr>
    </w:lvl>
    <w:lvl w:ilvl="7" w:tplc="080A0019">
      <w:start w:val="1"/>
      <w:numFmt w:val="lowerLetter"/>
      <w:lvlText w:val="%8."/>
      <w:lvlJc w:val="left"/>
      <w:pPr>
        <w:ind w:left="6108" w:hanging="360"/>
      </w:pPr>
    </w:lvl>
    <w:lvl w:ilvl="8" w:tplc="080A001B">
      <w:start w:val="1"/>
      <w:numFmt w:val="lowerRoman"/>
      <w:lvlText w:val="%9."/>
      <w:lvlJc w:val="right"/>
      <w:pPr>
        <w:ind w:left="6828" w:hanging="180"/>
      </w:pPr>
    </w:lvl>
  </w:abstractNum>
  <w:abstractNum w:abstractNumId="4">
    <w:nsid w:val="06A8021E"/>
    <w:multiLevelType w:val="hybridMultilevel"/>
    <w:tmpl w:val="EE6C606A"/>
    <w:lvl w:ilvl="0" w:tplc="080A0001">
      <w:start w:val="1"/>
      <w:numFmt w:val="bullet"/>
      <w:lvlText w:val=""/>
      <w:lvlJc w:val="left"/>
      <w:pPr>
        <w:ind w:left="1068" w:hanging="360"/>
      </w:pPr>
      <w:rPr>
        <w:rFonts w:ascii="Symbol" w:hAnsi="Symbol" w:hint="default"/>
      </w:rPr>
    </w:lvl>
    <w:lvl w:ilvl="1" w:tplc="080A0019">
      <w:start w:val="1"/>
      <w:numFmt w:val="lowerLetter"/>
      <w:lvlText w:val="%2."/>
      <w:lvlJc w:val="left"/>
      <w:pPr>
        <w:ind w:left="1788" w:hanging="360"/>
      </w:pPr>
    </w:lvl>
    <w:lvl w:ilvl="2" w:tplc="080A001B">
      <w:start w:val="1"/>
      <w:numFmt w:val="lowerRoman"/>
      <w:lvlText w:val="%3."/>
      <w:lvlJc w:val="right"/>
      <w:pPr>
        <w:ind w:left="2508" w:hanging="180"/>
      </w:pPr>
    </w:lvl>
    <w:lvl w:ilvl="3" w:tplc="080A000F">
      <w:start w:val="1"/>
      <w:numFmt w:val="decimal"/>
      <w:lvlText w:val="%4."/>
      <w:lvlJc w:val="left"/>
      <w:pPr>
        <w:ind w:left="3228" w:hanging="360"/>
      </w:pPr>
    </w:lvl>
    <w:lvl w:ilvl="4" w:tplc="080A0019">
      <w:start w:val="1"/>
      <w:numFmt w:val="lowerLetter"/>
      <w:lvlText w:val="%5."/>
      <w:lvlJc w:val="left"/>
      <w:pPr>
        <w:ind w:left="3948" w:hanging="360"/>
      </w:pPr>
    </w:lvl>
    <w:lvl w:ilvl="5" w:tplc="080A001B">
      <w:start w:val="1"/>
      <w:numFmt w:val="lowerRoman"/>
      <w:lvlText w:val="%6."/>
      <w:lvlJc w:val="right"/>
      <w:pPr>
        <w:ind w:left="4668" w:hanging="180"/>
      </w:pPr>
    </w:lvl>
    <w:lvl w:ilvl="6" w:tplc="080A000F">
      <w:start w:val="1"/>
      <w:numFmt w:val="decimal"/>
      <w:lvlText w:val="%7."/>
      <w:lvlJc w:val="left"/>
      <w:pPr>
        <w:ind w:left="5388" w:hanging="360"/>
      </w:pPr>
    </w:lvl>
    <w:lvl w:ilvl="7" w:tplc="080A0019">
      <w:start w:val="1"/>
      <w:numFmt w:val="lowerLetter"/>
      <w:lvlText w:val="%8."/>
      <w:lvlJc w:val="left"/>
      <w:pPr>
        <w:ind w:left="6108" w:hanging="360"/>
      </w:pPr>
    </w:lvl>
    <w:lvl w:ilvl="8" w:tplc="080A001B">
      <w:start w:val="1"/>
      <w:numFmt w:val="lowerRoman"/>
      <w:lvlText w:val="%9."/>
      <w:lvlJc w:val="right"/>
      <w:pPr>
        <w:ind w:left="6828" w:hanging="180"/>
      </w:pPr>
    </w:lvl>
  </w:abstractNum>
  <w:abstractNum w:abstractNumId="5">
    <w:nsid w:val="07045CA4"/>
    <w:multiLevelType w:val="hybridMultilevel"/>
    <w:tmpl w:val="A8C2BF16"/>
    <w:lvl w:ilvl="0" w:tplc="0C0A0019">
      <w:start w:val="1"/>
      <w:numFmt w:val="lowerLetter"/>
      <w:lvlText w:val="%1."/>
      <w:lvlJc w:val="left"/>
      <w:pPr>
        <w:ind w:left="720" w:hanging="360"/>
      </w:pPr>
      <w:rPr>
        <w:rFonts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6">
    <w:nsid w:val="0B014C84"/>
    <w:multiLevelType w:val="hybridMultilevel"/>
    <w:tmpl w:val="576C2DD2"/>
    <w:lvl w:ilvl="0" w:tplc="080A001B">
      <w:start w:val="1"/>
      <w:numFmt w:val="lowerRoman"/>
      <w:lvlText w:val="%1."/>
      <w:lvlJc w:val="right"/>
      <w:pPr>
        <w:ind w:left="1068" w:hanging="360"/>
      </w:pPr>
      <w:rPr>
        <w:rFonts w:hint="default"/>
      </w:rPr>
    </w:lvl>
    <w:lvl w:ilvl="1" w:tplc="080A0019">
      <w:start w:val="1"/>
      <w:numFmt w:val="lowerLetter"/>
      <w:lvlText w:val="%2."/>
      <w:lvlJc w:val="left"/>
      <w:pPr>
        <w:ind w:left="1788" w:hanging="360"/>
      </w:pPr>
    </w:lvl>
    <w:lvl w:ilvl="2" w:tplc="080A001B">
      <w:start w:val="1"/>
      <w:numFmt w:val="lowerRoman"/>
      <w:lvlText w:val="%3."/>
      <w:lvlJc w:val="right"/>
      <w:pPr>
        <w:ind w:left="2508" w:hanging="180"/>
      </w:pPr>
    </w:lvl>
    <w:lvl w:ilvl="3" w:tplc="080A000F">
      <w:start w:val="1"/>
      <w:numFmt w:val="decimal"/>
      <w:lvlText w:val="%4."/>
      <w:lvlJc w:val="left"/>
      <w:pPr>
        <w:ind w:left="3228" w:hanging="360"/>
      </w:pPr>
    </w:lvl>
    <w:lvl w:ilvl="4" w:tplc="080A0019">
      <w:start w:val="1"/>
      <w:numFmt w:val="lowerLetter"/>
      <w:lvlText w:val="%5."/>
      <w:lvlJc w:val="left"/>
      <w:pPr>
        <w:ind w:left="3948" w:hanging="360"/>
      </w:pPr>
    </w:lvl>
    <w:lvl w:ilvl="5" w:tplc="080A001B">
      <w:start w:val="1"/>
      <w:numFmt w:val="lowerRoman"/>
      <w:lvlText w:val="%6."/>
      <w:lvlJc w:val="right"/>
      <w:pPr>
        <w:ind w:left="4668" w:hanging="180"/>
      </w:pPr>
    </w:lvl>
    <w:lvl w:ilvl="6" w:tplc="080A000F">
      <w:start w:val="1"/>
      <w:numFmt w:val="decimal"/>
      <w:lvlText w:val="%7."/>
      <w:lvlJc w:val="left"/>
      <w:pPr>
        <w:ind w:left="5388" w:hanging="360"/>
      </w:pPr>
    </w:lvl>
    <w:lvl w:ilvl="7" w:tplc="080A0019">
      <w:start w:val="1"/>
      <w:numFmt w:val="lowerLetter"/>
      <w:lvlText w:val="%8."/>
      <w:lvlJc w:val="left"/>
      <w:pPr>
        <w:ind w:left="6108" w:hanging="360"/>
      </w:pPr>
    </w:lvl>
    <w:lvl w:ilvl="8" w:tplc="080A001B">
      <w:start w:val="1"/>
      <w:numFmt w:val="lowerRoman"/>
      <w:lvlText w:val="%9."/>
      <w:lvlJc w:val="right"/>
      <w:pPr>
        <w:ind w:left="6828" w:hanging="180"/>
      </w:pPr>
    </w:lvl>
  </w:abstractNum>
  <w:abstractNum w:abstractNumId="7">
    <w:nsid w:val="0CD46243"/>
    <w:multiLevelType w:val="hybridMultilevel"/>
    <w:tmpl w:val="CA5A61F0"/>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10A37EF3"/>
    <w:multiLevelType w:val="hybridMultilevel"/>
    <w:tmpl w:val="1BAC12D8"/>
    <w:lvl w:ilvl="0" w:tplc="080A001B">
      <w:start w:val="1"/>
      <w:numFmt w:val="lowerRoman"/>
      <w:lvlText w:val="%1."/>
      <w:lvlJc w:val="righ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9">
    <w:nsid w:val="116A4859"/>
    <w:multiLevelType w:val="hybridMultilevel"/>
    <w:tmpl w:val="68666AE8"/>
    <w:lvl w:ilvl="0" w:tplc="080A0001">
      <w:start w:val="1"/>
      <w:numFmt w:val="bullet"/>
      <w:lvlText w:val=""/>
      <w:lvlJc w:val="left"/>
      <w:pPr>
        <w:ind w:left="1854" w:hanging="360"/>
      </w:pPr>
      <w:rPr>
        <w:rFonts w:ascii="Symbol" w:hAnsi="Symbol" w:hint="default"/>
      </w:rPr>
    </w:lvl>
    <w:lvl w:ilvl="1" w:tplc="080A0003" w:tentative="1">
      <w:start w:val="1"/>
      <w:numFmt w:val="bullet"/>
      <w:lvlText w:val="o"/>
      <w:lvlJc w:val="left"/>
      <w:pPr>
        <w:ind w:left="2574" w:hanging="360"/>
      </w:pPr>
      <w:rPr>
        <w:rFonts w:ascii="Courier New" w:hAnsi="Courier New" w:cs="Courier New" w:hint="default"/>
      </w:rPr>
    </w:lvl>
    <w:lvl w:ilvl="2" w:tplc="080A0005" w:tentative="1">
      <w:start w:val="1"/>
      <w:numFmt w:val="bullet"/>
      <w:lvlText w:val=""/>
      <w:lvlJc w:val="left"/>
      <w:pPr>
        <w:ind w:left="3294" w:hanging="360"/>
      </w:pPr>
      <w:rPr>
        <w:rFonts w:ascii="Wingdings" w:hAnsi="Wingdings" w:hint="default"/>
      </w:rPr>
    </w:lvl>
    <w:lvl w:ilvl="3" w:tplc="080A0001" w:tentative="1">
      <w:start w:val="1"/>
      <w:numFmt w:val="bullet"/>
      <w:lvlText w:val=""/>
      <w:lvlJc w:val="left"/>
      <w:pPr>
        <w:ind w:left="4014" w:hanging="360"/>
      </w:pPr>
      <w:rPr>
        <w:rFonts w:ascii="Symbol" w:hAnsi="Symbol" w:hint="default"/>
      </w:rPr>
    </w:lvl>
    <w:lvl w:ilvl="4" w:tplc="080A0003" w:tentative="1">
      <w:start w:val="1"/>
      <w:numFmt w:val="bullet"/>
      <w:lvlText w:val="o"/>
      <w:lvlJc w:val="left"/>
      <w:pPr>
        <w:ind w:left="4734" w:hanging="360"/>
      </w:pPr>
      <w:rPr>
        <w:rFonts w:ascii="Courier New" w:hAnsi="Courier New" w:cs="Courier New" w:hint="default"/>
      </w:rPr>
    </w:lvl>
    <w:lvl w:ilvl="5" w:tplc="080A0005" w:tentative="1">
      <w:start w:val="1"/>
      <w:numFmt w:val="bullet"/>
      <w:lvlText w:val=""/>
      <w:lvlJc w:val="left"/>
      <w:pPr>
        <w:ind w:left="5454" w:hanging="360"/>
      </w:pPr>
      <w:rPr>
        <w:rFonts w:ascii="Wingdings" w:hAnsi="Wingdings" w:hint="default"/>
      </w:rPr>
    </w:lvl>
    <w:lvl w:ilvl="6" w:tplc="080A0001" w:tentative="1">
      <w:start w:val="1"/>
      <w:numFmt w:val="bullet"/>
      <w:lvlText w:val=""/>
      <w:lvlJc w:val="left"/>
      <w:pPr>
        <w:ind w:left="6174" w:hanging="360"/>
      </w:pPr>
      <w:rPr>
        <w:rFonts w:ascii="Symbol" w:hAnsi="Symbol" w:hint="default"/>
      </w:rPr>
    </w:lvl>
    <w:lvl w:ilvl="7" w:tplc="080A0003" w:tentative="1">
      <w:start w:val="1"/>
      <w:numFmt w:val="bullet"/>
      <w:lvlText w:val="o"/>
      <w:lvlJc w:val="left"/>
      <w:pPr>
        <w:ind w:left="6894" w:hanging="360"/>
      </w:pPr>
      <w:rPr>
        <w:rFonts w:ascii="Courier New" w:hAnsi="Courier New" w:cs="Courier New" w:hint="default"/>
      </w:rPr>
    </w:lvl>
    <w:lvl w:ilvl="8" w:tplc="080A0005" w:tentative="1">
      <w:start w:val="1"/>
      <w:numFmt w:val="bullet"/>
      <w:lvlText w:val=""/>
      <w:lvlJc w:val="left"/>
      <w:pPr>
        <w:ind w:left="7614" w:hanging="360"/>
      </w:pPr>
      <w:rPr>
        <w:rFonts w:ascii="Wingdings" w:hAnsi="Wingdings" w:hint="default"/>
      </w:rPr>
    </w:lvl>
  </w:abstractNum>
  <w:abstractNum w:abstractNumId="10">
    <w:nsid w:val="179865F4"/>
    <w:multiLevelType w:val="multilevel"/>
    <w:tmpl w:val="BA7CAAD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nsid w:val="192A1938"/>
    <w:multiLevelType w:val="hybridMultilevel"/>
    <w:tmpl w:val="8200AC4E"/>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1E7F1A3B"/>
    <w:multiLevelType w:val="hybridMultilevel"/>
    <w:tmpl w:val="DD3E4760"/>
    <w:lvl w:ilvl="0" w:tplc="0C0A001B">
      <w:start w:val="1"/>
      <w:numFmt w:val="lowerRoman"/>
      <w:lvlText w:val="%1."/>
      <w:lvlJc w:val="righ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3">
    <w:nsid w:val="26582D20"/>
    <w:multiLevelType w:val="hybridMultilevel"/>
    <w:tmpl w:val="BED2134C"/>
    <w:lvl w:ilvl="0" w:tplc="080A001B">
      <w:start w:val="1"/>
      <w:numFmt w:val="lowerRoman"/>
      <w:lvlText w:val="%1."/>
      <w:lvlJc w:val="right"/>
      <w:pPr>
        <w:ind w:left="1068" w:hanging="360"/>
      </w:p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4">
    <w:nsid w:val="266E0D48"/>
    <w:multiLevelType w:val="hybridMultilevel"/>
    <w:tmpl w:val="886ADFE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2813264E"/>
    <w:multiLevelType w:val="multilevel"/>
    <w:tmpl w:val="7F682A2A"/>
    <w:lvl w:ilvl="0">
      <w:start w:val="3"/>
      <w:numFmt w:val="decimal"/>
      <w:lvlText w:val="%1"/>
      <w:lvlJc w:val="left"/>
      <w:pPr>
        <w:ind w:left="360" w:hanging="360"/>
      </w:pPr>
      <w:rPr>
        <w:rFonts w:asciiTheme="minorHAnsi" w:hAnsiTheme="minorHAnsi" w:cs="Arial" w:hint="default"/>
        <w:sz w:val="22"/>
      </w:rPr>
    </w:lvl>
    <w:lvl w:ilvl="1">
      <w:start w:val="4"/>
      <w:numFmt w:val="decimal"/>
      <w:lvlText w:val="%1.%2"/>
      <w:lvlJc w:val="left"/>
      <w:pPr>
        <w:ind w:left="1774" w:hanging="360"/>
      </w:pPr>
      <w:rPr>
        <w:rFonts w:asciiTheme="minorHAnsi" w:hAnsiTheme="minorHAnsi" w:cs="Arial" w:hint="default"/>
        <w:sz w:val="22"/>
      </w:rPr>
    </w:lvl>
    <w:lvl w:ilvl="2">
      <w:start w:val="1"/>
      <w:numFmt w:val="decimal"/>
      <w:lvlText w:val="%1.%2.%3"/>
      <w:lvlJc w:val="left"/>
      <w:pPr>
        <w:ind w:left="3548" w:hanging="720"/>
      </w:pPr>
      <w:rPr>
        <w:rFonts w:asciiTheme="minorHAnsi" w:hAnsiTheme="minorHAnsi" w:cs="Arial" w:hint="default"/>
        <w:sz w:val="22"/>
      </w:rPr>
    </w:lvl>
    <w:lvl w:ilvl="3">
      <w:start w:val="1"/>
      <w:numFmt w:val="decimal"/>
      <w:lvlText w:val="%1.%2.%3.%4"/>
      <w:lvlJc w:val="left"/>
      <w:pPr>
        <w:ind w:left="5322" w:hanging="1080"/>
      </w:pPr>
      <w:rPr>
        <w:rFonts w:asciiTheme="minorHAnsi" w:hAnsiTheme="minorHAnsi" w:cs="Arial" w:hint="default"/>
        <w:sz w:val="22"/>
      </w:rPr>
    </w:lvl>
    <w:lvl w:ilvl="4">
      <w:start w:val="1"/>
      <w:numFmt w:val="decimal"/>
      <w:lvlText w:val="%1.%2.%3.%4.%5"/>
      <w:lvlJc w:val="left"/>
      <w:pPr>
        <w:ind w:left="6736" w:hanging="1080"/>
      </w:pPr>
      <w:rPr>
        <w:rFonts w:asciiTheme="minorHAnsi" w:hAnsiTheme="minorHAnsi" w:cs="Arial" w:hint="default"/>
        <w:sz w:val="22"/>
      </w:rPr>
    </w:lvl>
    <w:lvl w:ilvl="5">
      <w:start w:val="1"/>
      <w:numFmt w:val="decimal"/>
      <w:lvlText w:val="%1.%2.%3.%4.%5.%6"/>
      <w:lvlJc w:val="left"/>
      <w:pPr>
        <w:ind w:left="8510" w:hanging="1440"/>
      </w:pPr>
      <w:rPr>
        <w:rFonts w:asciiTheme="minorHAnsi" w:hAnsiTheme="minorHAnsi" w:cs="Arial" w:hint="default"/>
        <w:sz w:val="22"/>
      </w:rPr>
    </w:lvl>
    <w:lvl w:ilvl="6">
      <w:start w:val="1"/>
      <w:numFmt w:val="decimal"/>
      <w:lvlText w:val="%1.%2.%3.%4.%5.%6.%7"/>
      <w:lvlJc w:val="left"/>
      <w:pPr>
        <w:ind w:left="9924" w:hanging="1440"/>
      </w:pPr>
      <w:rPr>
        <w:rFonts w:asciiTheme="minorHAnsi" w:hAnsiTheme="minorHAnsi" w:cs="Arial" w:hint="default"/>
        <w:sz w:val="22"/>
      </w:rPr>
    </w:lvl>
    <w:lvl w:ilvl="7">
      <w:start w:val="1"/>
      <w:numFmt w:val="decimal"/>
      <w:lvlText w:val="%1.%2.%3.%4.%5.%6.%7.%8"/>
      <w:lvlJc w:val="left"/>
      <w:pPr>
        <w:ind w:left="11698" w:hanging="1800"/>
      </w:pPr>
      <w:rPr>
        <w:rFonts w:asciiTheme="minorHAnsi" w:hAnsiTheme="minorHAnsi" w:cs="Arial" w:hint="default"/>
        <w:sz w:val="22"/>
      </w:rPr>
    </w:lvl>
    <w:lvl w:ilvl="8">
      <w:start w:val="1"/>
      <w:numFmt w:val="decimal"/>
      <w:lvlText w:val="%1.%2.%3.%4.%5.%6.%7.%8.%9"/>
      <w:lvlJc w:val="left"/>
      <w:pPr>
        <w:ind w:left="13472" w:hanging="2160"/>
      </w:pPr>
      <w:rPr>
        <w:rFonts w:asciiTheme="minorHAnsi" w:hAnsiTheme="minorHAnsi" w:cs="Arial" w:hint="default"/>
        <w:sz w:val="22"/>
      </w:rPr>
    </w:lvl>
  </w:abstractNum>
  <w:abstractNum w:abstractNumId="16">
    <w:nsid w:val="298E58B7"/>
    <w:multiLevelType w:val="hybridMultilevel"/>
    <w:tmpl w:val="3BA0B8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2ACB7682"/>
    <w:multiLevelType w:val="hybridMultilevel"/>
    <w:tmpl w:val="46A0D65C"/>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8">
    <w:nsid w:val="2E5E0BBD"/>
    <w:multiLevelType w:val="hybridMultilevel"/>
    <w:tmpl w:val="1390B8AE"/>
    <w:lvl w:ilvl="0" w:tplc="080A001B">
      <w:start w:val="1"/>
      <w:numFmt w:val="lowerRoman"/>
      <w:lvlText w:val="%1."/>
      <w:lvlJc w:val="right"/>
      <w:pPr>
        <w:ind w:left="1068" w:hanging="360"/>
      </w:pPr>
      <w:rPr>
        <w:rFonts w:hint="default"/>
      </w:rPr>
    </w:lvl>
    <w:lvl w:ilvl="1" w:tplc="080A0019">
      <w:start w:val="1"/>
      <w:numFmt w:val="lowerLetter"/>
      <w:lvlText w:val="%2."/>
      <w:lvlJc w:val="left"/>
      <w:pPr>
        <w:ind w:left="1788" w:hanging="360"/>
      </w:pPr>
    </w:lvl>
    <w:lvl w:ilvl="2" w:tplc="080A001B">
      <w:start w:val="1"/>
      <w:numFmt w:val="lowerRoman"/>
      <w:lvlText w:val="%3."/>
      <w:lvlJc w:val="right"/>
      <w:pPr>
        <w:ind w:left="2508" w:hanging="180"/>
      </w:pPr>
    </w:lvl>
    <w:lvl w:ilvl="3" w:tplc="080A000F">
      <w:start w:val="1"/>
      <w:numFmt w:val="decimal"/>
      <w:lvlText w:val="%4."/>
      <w:lvlJc w:val="left"/>
      <w:pPr>
        <w:ind w:left="3228" w:hanging="360"/>
      </w:pPr>
    </w:lvl>
    <w:lvl w:ilvl="4" w:tplc="080A0019">
      <w:start w:val="1"/>
      <w:numFmt w:val="lowerLetter"/>
      <w:lvlText w:val="%5."/>
      <w:lvlJc w:val="left"/>
      <w:pPr>
        <w:ind w:left="3948" w:hanging="360"/>
      </w:pPr>
    </w:lvl>
    <w:lvl w:ilvl="5" w:tplc="080A001B">
      <w:start w:val="1"/>
      <w:numFmt w:val="lowerRoman"/>
      <w:lvlText w:val="%6."/>
      <w:lvlJc w:val="right"/>
      <w:pPr>
        <w:ind w:left="4668" w:hanging="180"/>
      </w:pPr>
    </w:lvl>
    <w:lvl w:ilvl="6" w:tplc="080A000F">
      <w:start w:val="1"/>
      <w:numFmt w:val="decimal"/>
      <w:lvlText w:val="%7."/>
      <w:lvlJc w:val="left"/>
      <w:pPr>
        <w:ind w:left="5388" w:hanging="360"/>
      </w:pPr>
    </w:lvl>
    <w:lvl w:ilvl="7" w:tplc="080A0019">
      <w:start w:val="1"/>
      <w:numFmt w:val="lowerLetter"/>
      <w:lvlText w:val="%8."/>
      <w:lvlJc w:val="left"/>
      <w:pPr>
        <w:ind w:left="6108" w:hanging="360"/>
      </w:pPr>
    </w:lvl>
    <w:lvl w:ilvl="8" w:tplc="080A001B">
      <w:start w:val="1"/>
      <w:numFmt w:val="lowerRoman"/>
      <w:lvlText w:val="%9."/>
      <w:lvlJc w:val="right"/>
      <w:pPr>
        <w:ind w:left="6828" w:hanging="180"/>
      </w:pPr>
    </w:lvl>
  </w:abstractNum>
  <w:abstractNum w:abstractNumId="19">
    <w:nsid w:val="32A111B9"/>
    <w:multiLevelType w:val="hybridMultilevel"/>
    <w:tmpl w:val="1570EA90"/>
    <w:lvl w:ilvl="0" w:tplc="9170DB6A">
      <w:start w:val="7"/>
      <w:numFmt w:val="bullet"/>
      <w:lvlText w:val="-"/>
      <w:lvlJc w:val="left"/>
      <w:pPr>
        <w:ind w:left="720" w:hanging="360"/>
      </w:pPr>
      <w:rPr>
        <w:rFonts w:ascii="Calibri" w:eastAsia="Times New Roman"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42D0736D"/>
    <w:multiLevelType w:val="hybridMultilevel"/>
    <w:tmpl w:val="AC4E9FC6"/>
    <w:lvl w:ilvl="0" w:tplc="D6F4E1E2">
      <w:start w:val="1"/>
      <w:numFmt w:val="lowerLetter"/>
      <w:pStyle w:val="BT2"/>
      <w:lvlText w:val="%1)"/>
      <w:lvlJc w:val="left"/>
      <w:pPr>
        <w:tabs>
          <w:tab w:val="num" w:pos="425"/>
        </w:tabs>
        <w:ind w:left="425" w:hanging="425"/>
      </w:pPr>
      <w:rPr>
        <w:rFonts w:hint="default"/>
      </w:rPr>
    </w:lvl>
    <w:lvl w:ilvl="1" w:tplc="B592214A">
      <w:numFmt w:val="bullet"/>
      <w:lvlText w:val="-"/>
      <w:lvlJc w:val="left"/>
      <w:pPr>
        <w:tabs>
          <w:tab w:val="num" w:pos="1440"/>
        </w:tabs>
        <w:ind w:left="1440" w:hanging="360"/>
      </w:pPr>
      <w:rPr>
        <w:rFonts w:ascii="Arial" w:eastAsia="Times New Roman" w:hAnsi="Arial" w:cs="Arial" w:hint="default"/>
      </w:rPr>
    </w:lvl>
    <w:lvl w:ilvl="2" w:tplc="A1D88E6C">
      <w:start w:val="3"/>
      <w:numFmt w:val="decimal"/>
      <w:lvlText w:val="%3"/>
      <w:lvlJc w:val="left"/>
      <w:pPr>
        <w:tabs>
          <w:tab w:val="num" w:pos="2400"/>
        </w:tabs>
        <w:ind w:left="2400" w:hanging="420"/>
      </w:pPr>
      <w:rPr>
        <w:rFonts w:hint="default"/>
      </w:rPr>
    </w:lvl>
    <w:lvl w:ilvl="3" w:tplc="F918C9E0">
      <w:start w:val="5"/>
      <w:numFmt w:val="upperRoman"/>
      <w:lvlText w:val="%4."/>
      <w:lvlJc w:val="left"/>
      <w:pPr>
        <w:tabs>
          <w:tab w:val="num" w:pos="3240"/>
        </w:tabs>
        <w:ind w:left="3240" w:hanging="72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4FA6C2F"/>
    <w:multiLevelType w:val="hybridMultilevel"/>
    <w:tmpl w:val="AE569EB2"/>
    <w:lvl w:ilvl="0" w:tplc="DCE01D2E">
      <w:start w:val="1"/>
      <w:numFmt w:val="decimal"/>
      <w:lvlText w:val="3.%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2">
    <w:nsid w:val="46BC5888"/>
    <w:multiLevelType w:val="hybridMultilevel"/>
    <w:tmpl w:val="5E18464A"/>
    <w:lvl w:ilvl="0" w:tplc="080A001B">
      <w:start w:val="1"/>
      <w:numFmt w:val="lowerRoman"/>
      <w:lvlText w:val="%1."/>
      <w:lvlJc w:val="right"/>
      <w:pPr>
        <w:ind w:left="1080" w:hanging="360"/>
      </w:pPr>
      <w:rPr>
        <w:rFont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3">
    <w:nsid w:val="4D00407E"/>
    <w:multiLevelType w:val="hybridMultilevel"/>
    <w:tmpl w:val="B2167E24"/>
    <w:lvl w:ilvl="0" w:tplc="A8AC571E">
      <w:start w:val="1"/>
      <w:numFmt w:val="decimal"/>
      <w:lvlText w:val="2.%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4">
    <w:nsid w:val="4FDD1C90"/>
    <w:multiLevelType w:val="hybridMultilevel"/>
    <w:tmpl w:val="E2020664"/>
    <w:lvl w:ilvl="0" w:tplc="080A0001">
      <w:start w:val="1"/>
      <w:numFmt w:val="bullet"/>
      <w:lvlText w:val=""/>
      <w:lvlJc w:val="left"/>
      <w:pPr>
        <w:ind w:left="1080" w:hanging="360"/>
      </w:pPr>
      <w:rPr>
        <w:rFonts w:ascii="Symbol" w:hAnsi="Symbol" w:hint="default"/>
      </w:rPr>
    </w:lvl>
    <w:lvl w:ilvl="1" w:tplc="080A0003">
      <w:start w:val="1"/>
      <w:numFmt w:val="bullet"/>
      <w:lvlText w:val="o"/>
      <w:lvlJc w:val="left"/>
      <w:pPr>
        <w:ind w:left="1800" w:hanging="360"/>
      </w:pPr>
      <w:rPr>
        <w:rFonts w:ascii="Courier New" w:hAnsi="Courier New" w:cs="Courier New" w:hint="default"/>
      </w:rPr>
    </w:lvl>
    <w:lvl w:ilvl="2" w:tplc="080A0005">
      <w:start w:val="1"/>
      <w:numFmt w:val="bullet"/>
      <w:lvlText w:val=""/>
      <w:lvlJc w:val="left"/>
      <w:pPr>
        <w:ind w:left="2520" w:hanging="360"/>
      </w:pPr>
      <w:rPr>
        <w:rFonts w:ascii="Wingdings" w:hAnsi="Wingdings" w:hint="default"/>
      </w:rPr>
    </w:lvl>
    <w:lvl w:ilvl="3" w:tplc="080A0001">
      <w:start w:val="1"/>
      <w:numFmt w:val="bullet"/>
      <w:lvlText w:val=""/>
      <w:lvlJc w:val="left"/>
      <w:pPr>
        <w:ind w:left="3240" w:hanging="360"/>
      </w:pPr>
      <w:rPr>
        <w:rFonts w:ascii="Symbol" w:hAnsi="Symbol" w:hint="default"/>
      </w:rPr>
    </w:lvl>
    <w:lvl w:ilvl="4" w:tplc="080A0003">
      <w:start w:val="1"/>
      <w:numFmt w:val="bullet"/>
      <w:lvlText w:val="o"/>
      <w:lvlJc w:val="left"/>
      <w:pPr>
        <w:ind w:left="3960" w:hanging="360"/>
      </w:pPr>
      <w:rPr>
        <w:rFonts w:ascii="Courier New" w:hAnsi="Courier New" w:cs="Courier New" w:hint="default"/>
      </w:rPr>
    </w:lvl>
    <w:lvl w:ilvl="5" w:tplc="080A0005">
      <w:start w:val="1"/>
      <w:numFmt w:val="bullet"/>
      <w:lvlText w:val=""/>
      <w:lvlJc w:val="left"/>
      <w:pPr>
        <w:ind w:left="4680" w:hanging="360"/>
      </w:pPr>
      <w:rPr>
        <w:rFonts w:ascii="Wingdings" w:hAnsi="Wingdings" w:hint="default"/>
      </w:rPr>
    </w:lvl>
    <w:lvl w:ilvl="6" w:tplc="080A0001">
      <w:start w:val="1"/>
      <w:numFmt w:val="bullet"/>
      <w:lvlText w:val=""/>
      <w:lvlJc w:val="left"/>
      <w:pPr>
        <w:ind w:left="5400" w:hanging="360"/>
      </w:pPr>
      <w:rPr>
        <w:rFonts w:ascii="Symbol" w:hAnsi="Symbol" w:hint="default"/>
      </w:rPr>
    </w:lvl>
    <w:lvl w:ilvl="7" w:tplc="080A0003">
      <w:start w:val="1"/>
      <w:numFmt w:val="bullet"/>
      <w:lvlText w:val="o"/>
      <w:lvlJc w:val="left"/>
      <w:pPr>
        <w:ind w:left="6120" w:hanging="360"/>
      </w:pPr>
      <w:rPr>
        <w:rFonts w:ascii="Courier New" w:hAnsi="Courier New" w:cs="Courier New" w:hint="default"/>
      </w:rPr>
    </w:lvl>
    <w:lvl w:ilvl="8" w:tplc="080A0005">
      <w:start w:val="1"/>
      <w:numFmt w:val="bullet"/>
      <w:lvlText w:val=""/>
      <w:lvlJc w:val="left"/>
      <w:pPr>
        <w:ind w:left="6840" w:hanging="360"/>
      </w:pPr>
      <w:rPr>
        <w:rFonts w:ascii="Wingdings" w:hAnsi="Wingdings" w:hint="default"/>
      </w:rPr>
    </w:lvl>
  </w:abstractNum>
  <w:abstractNum w:abstractNumId="25">
    <w:nsid w:val="511318E8"/>
    <w:multiLevelType w:val="multilevel"/>
    <w:tmpl w:val="5150FA68"/>
    <w:lvl w:ilvl="0">
      <w:start w:val="4"/>
      <w:numFmt w:val="decimal"/>
      <w:lvlText w:val="%1"/>
      <w:lvlJc w:val="left"/>
      <w:pPr>
        <w:ind w:left="510" w:hanging="510"/>
      </w:pPr>
      <w:rPr>
        <w:rFonts w:hint="default"/>
      </w:rPr>
    </w:lvl>
    <w:lvl w:ilvl="1">
      <w:start w:val="2"/>
      <w:numFmt w:val="decimal"/>
      <w:lvlText w:val="%1.%2"/>
      <w:lvlJc w:val="left"/>
      <w:pPr>
        <w:ind w:left="870" w:hanging="51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
    <w:nsid w:val="51822897"/>
    <w:multiLevelType w:val="hybridMultilevel"/>
    <w:tmpl w:val="DE947962"/>
    <w:lvl w:ilvl="0" w:tplc="080A001B">
      <w:start w:val="1"/>
      <w:numFmt w:val="lowerRoman"/>
      <w:lvlText w:val="%1."/>
      <w:lvlJc w:val="righ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27">
    <w:nsid w:val="52D57233"/>
    <w:multiLevelType w:val="hybridMultilevel"/>
    <w:tmpl w:val="ACC46708"/>
    <w:lvl w:ilvl="0" w:tplc="080A001B">
      <w:start w:val="1"/>
      <w:numFmt w:val="lowerRoman"/>
      <w:lvlText w:val="%1."/>
      <w:lvlJc w:val="righ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28">
    <w:nsid w:val="5D4C6499"/>
    <w:multiLevelType w:val="hybridMultilevel"/>
    <w:tmpl w:val="3B4A13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nsid w:val="5EB762B6"/>
    <w:multiLevelType w:val="hybridMultilevel"/>
    <w:tmpl w:val="706A2BAE"/>
    <w:lvl w:ilvl="0" w:tplc="080A001B">
      <w:start w:val="1"/>
      <w:numFmt w:val="lowerRoman"/>
      <w:lvlText w:val="%1."/>
      <w:lvlJc w:val="right"/>
      <w:pPr>
        <w:ind w:left="1069" w:hanging="360"/>
      </w:p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30">
    <w:nsid w:val="5F005B7D"/>
    <w:multiLevelType w:val="hybridMultilevel"/>
    <w:tmpl w:val="34C4AB5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1">
    <w:nsid w:val="62855B24"/>
    <w:multiLevelType w:val="hybridMultilevel"/>
    <w:tmpl w:val="A1420C7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nsid w:val="634F2BF0"/>
    <w:multiLevelType w:val="hybridMultilevel"/>
    <w:tmpl w:val="A6FA572A"/>
    <w:lvl w:ilvl="0" w:tplc="CF267380">
      <w:start w:val="1"/>
      <w:numFmt w:val="bullet"/>
      <w:lvlText w:val="•"/>
      <w:lvlJc w:val="left"/>
      <w:pPr>
        <w:ind w:left="720" w:hanging="360"/>
      </w:pPr>
      <w:rPr>
        <w:rFonts w:ascii="Arial" w:hAnsi="Arial" w:cs="Times New Roman"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nsid w:val="73B42469"/>
    <w:multiLevelType w:val="hybridMultilevel"/>
    <w:tmpl w:val="F486429C"/>
    <w:lvl w:ilvl="0" w:tplc="CF267380">
      <w:start w:val="1"/>
      <w:numFmt w:val="bullet"/>
      <w:lvlText w:val="•"/>
      <w:lvlJc w:val="left"/>
      <w:pPr>
        <w:tabs>
          <w:tab w:val="num" w:pos="1080"/>
        </w:tabs>
        <w:ind w:left="1080" w:hanging="360"/>
      </w:pPr>
      <w:rPr>
        <w:rFonts w:ascii="Arial" w:hAnsi="Arial" w:cs="Times New Roman" w:hint="default"/>
      </w:rPr>
    </w:lvl>
    <w:lvl w:ilvl="1" w:tplc="8D464CB6">
      <w:start w:val="1"/>
      <w:numFmt w:val="bullet"/>
      <w:lvlText w:val="•"/>
      <w:lvlJc w:val="left"/>
      <w:pPr>
        <w:tabs>
          <w:tab w:val="num" w:pos="1800"/>
        </w:tabs>
        <w:ind w:left="1800" w:hanging="360"/>
      </w:pPr>
      <w:rPr>
        <w:rFonts w:ascii="Arial" w:hAnsi="Arial" w:cs="Times New Roman" w:hint="default"/>
      </w:rPr>
    </w:lvl>
    <w:lvl w:ilvl="2" w:tplc="5608E9AA">
      <w:start w:val="1"/>
      <w:numFmt w:val="bullet"/>
      <w:lvlText w:val="•"/>
      <w:lvlJc w:val="left"/>
      <w:pPr>
        <w:tabs>
          <w:tab w:val="num" w:pos="2520"/>
        </w:tabs>
        <w:ind w:left="2520" w:hanging="360"/>
      </w:pPr>
      <w:rPr>
        <w:rFonts w:ascii="Arial" w:hAnsi="Arial" w:cs="Times New Roman" w:hint="default"/>
      </w:rPr>
    </w:lvl>
    <w:lvl w:ilvl="3" w:tplc="CAE06DD4">
      <w:start w:val="1"/>
      <w:numFmt w:val="bullet"/>
      <w:lvlText w:val="•"/>
      <w:lvlJc w:val="left"/>
      <w:pPr>
        <w:tabs>
          <w:tab w:val="num" w:pos="3240"/>
        </w:tabs>
        <w:ind w:left="3240" w:hanging="360"/>
      </w:pPr>
      <w:rPr>
        <w:rFonts w:ascii="Arial" w:hAnsi="Arial" w:cs="Times New Roman" w:hint="default"/>
      </w:rPr>
    </w:lvl>
    <w:lvl w:ilvl="4" w:tplc="B5E464AC">
      <w:start w:val="1"/>
      <w:numFmt w:val="bullet"/>
      <w:lvlText w:val="•"/>
      <w:lvlJc w:val="left"/>
      <w:pPr>
        <w:tabs>
          <w:tab w:val="num" w:pos="3960"/>
        </w:tabs>
        <w:ind w:left="3960" w:hanging="360"/>
      </w:pPr>
      <w:rPr>
        <w:rFonts w:ascii="Arial" w:hAnsi="Arial" w:cs="Times New Roman" w:hint="default"/>
      </w:rPr>
    </w:lvl>
    <w:lvl w:ilvl="5" w:tplc="9DF67814">
      <w:start w:val="1"/>
      <w:numFmt w:val="bullet"/>
      <w:lvlText w:val="•"/>
      <w:lvlJc w:val="left"/>
      <w:pPr>
        <w:tabs>
          <w:tab w:val="num" w:pos="4680"/>
        </w:tabs>
        <w:ind w:left="4680" w:hanging="360"/>
      </w:pPr>
      <w:rPr>
        <w:rFonts w:ascii="Arial" w:hAnsi="Arial" w:cs="Times New Roman" w:hint="default"/>
      </w:rPr>
    </w:lvl>
    <w:lvl w:ilvl="6" w:tplc="3A424A2A">
      <w:start w:val="1"/>
      <w:numFmt w:val="bullet"/>
      <w:lvlText w:val="•"/>
      <w:lvlJc w:val="left"/>
      <w:pPr>
        <w:tabs>
          <w:tab w:val="num" w:pos="5400"/>
        </w:tabs>
        <w:ind w:left="5400" w:hanging="360"/>
      </w:pPr>
      <w:rPr>
        <w:rFonts w:ascii="Arial" w:hAnsi="Arial" w:cs="Times New Roman" w:hint="default"/>
      </w:rPr>
    </w:lvl>
    <w:lvl w:ilvl="7" w:tplc="A780712E">
      <w:start w:val="1"/>
      <w:numFmt w:val="bullet"/>
      <w:lvlText w:val="•"/>
      <w:lvlJc w:val="left"/>
      <w:pPr>
        <w:tabs>
          <w:tab w:val="num" w:pos="6120"/>
        </w:tabs>
        <w:ind w:left="6120" w:hanging="360"/>
      </w:pPr>
      <w:rPr>
        <w:rFonts w:ascii="Arial" w:hAnsi="Arial" w:cs="Times New Roman" w:hint="default"/>
      </w:rPr>
    </w:lvl>
    <w:lvl w:ilvl="8" w:tplc="6DBE9D24">
      <w:start w:val="1"/>
      <w:numFmt w:val="bullet"/>
      <w:lvlText w:val="•"/>
      <w:lvlJc w:val="left"/>
      <w:pPr>
        <w:tabs>
          <w:tab w:val="num" w:pos="6840"/>
        </w:tabs>
        <w:ind w:left="6840" w:hanging="360"/>
      </w:pPr>
      <w:rPr>
        <w:rFonts w:ascii="Arial" w:hAnsi="Arial" w:cs="Times New Roman" w:hint="default"/>
      </w:rPr>
    </w:lvl>
  </w:abstractNum>
  <w:abstractNum w:abstractNumId="34">
    <w:nsid w:val="75213DDD"/>
    <w:multiLevelType w:val="hybridMultilevel"/>
    <w:tmpl w:val="0A74783A"/>
    <w:lvl w:ilvl="0" w:tplc="080A001B">
      <w:start w:val="1"/>
      <w:numFmt w:val="lowerRoman"/>
      <w:lvlText w:val="%1."/>
      <w:lvlJc w:val="righ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5">
    <w:nsid w:val="769748B9"/>
    <w:multiLevelType w:val="hybridMultilevel"/>
    <w:tmpl w:val="806C5610"/>
    <w:lvl w:ilvl="0" w:tplc="080A000D">
      <w:start w:val="1"/>
      <w:numFmt w:val="bullet"/>
      <w:lvlText w:val=""/>
      <w:lvlJc w:val="left"/>
      <w:pPr>
        <w:ind w:left="1080" w:hanging="360"/>
      </w:pPr>
      <w:rPr>
        <w:rFonts w:ascii="Wingdings" w:hAnsi="Wingding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6">
    <w:nsid w:val="76EB6E42"/>
    <w:multiLevelType w:val="hybridMultilevel"/>
    <w:tmpl w:val="FC88779A"/>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7">
    <w:nsid w:val="789D79C4"/>
    <w:multiLevelType w:val="hybridMultilevel"/>
    <w:tmpl w:val="6052A450"/>
    <w:lvl w:ilvl="0" w:tplc="080A001B">
      <w:start w:val="1"/>
      <w:numFmt w:val="lowerRoman"/>
      <w:lvlText w:val="%1."/>
      <w:lvlJc w:val="right"/>
      <w:pPr>
        <w:ind w:left="1068" w:hanging="360"/>
      </w:pPr>
    </w:lvl>
    <w:lvl w:ilvl="1" w:tplc="080A0019">
      <w:start w:val="1"/>
      <w:numFmt w:val="lowerLetter"/>
      <w:lvlText w:val="%2."/>
      <w:lvlJc w:val="left"/>
      <w:pPr>
        <w:ind w:left="1788" w:hanging="360"/>
      </w:pPr>
    </w:lvl>
    <w:lvl w:ilvl="2" w:tplc="080A001B">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8">
    <w:nsid w:val="7A0857C6"/>
    <w:multiLevelType w:val="hybridMultilevel"/>
    <w:tmpl w:val="26F4C5C6"/>
    <w:lvl w:ilvl="0" w:tplc="080A001B">
      <w:start w:val="1"/>
      <w:numFmt w:val="lowerRoman"/>
      <w:lvlText w:val="%1."/>
      <w:lvlJc w:val="right"/>
      <w:pPr>
        <w:ind w:left="1068" w:hanging="360"/>
      </w:pPr>
      <w:rPr>
        <w:rFonts w:hint="default"/>
      </w:rPr>
    </w:lvl>
    <w:lvl w:ilvl="1" w:tplc="080A0019">
      <w:start w:val="1"/>
      <w:numFmt w:val="lowerLetter"/>
      <w:lvlText w:val="%2."/>
      <w:lvlJc w:val="left"/>
      <w:pPr>
        <w:ind w:left="1788" w:hanging="360"/>
      </w:pPr>
    </w:lvl>
    <w:lvl w:ilvl="2" w:tplc="080A001B">
      <w:start w:val="1"/>
      <w:numFmt w:val="lowerRoman"/>
      <w:lvlText w:val="%3."/>
      <w:lvlJc w:val="right"/>
      <w:pPr>
        <w:ind w:left="2508" w:hanging="180"/>
      </w:pPr>
    </w:lvl>
    <w:lvl w:ilvl="3" w:tplc="080A000F">
      <w:start w:val="1"/>
      <w:numFmt w:val="decimal"/>
      <w:lvlText w:val="%4."/>
      <w:lvlJc w:val="left"/>
      <w:pPr>
        <w:ind w:left="3228" w:hanging="360"/>
      </w:pPr>
    </w:lvl>
    <w:lvl w:ilvl="4" w:tplc="080A0019">
      <w:start w:val="1"/>
      <w:numFmt w:val="lowerLetter"/>
      <w:lvlText w:val="%5."/>
      <w:lvlJc w:val="left"/>
      <w:pPr>
        <w:ind w:left="3948" w:hanging="360"/>
      </w:pPr>
    </w:lvl>
    <w:lvl w:ilvl="5" w:tplc="080A001B">
      <w:start w:val="1"/>
      <w:numFmt w:val="lowerRoman"/>
      <w:lvlText w:val="%6."/>
      <w:lvlJc w:val="right"/>
      <w:pPr>
        <w:ind w:left="4668" w:hanging="180"/>
      </w:pPr>
    </w:lvl>
    <w:lvl w:ilvl="6" w:tplc="080A000F">
      <w:start w:val="1"/>
      <w:numFmt w:val="decimal"/>
      <w:lvlText w:val="%7."/>
      <w:lvlJc w:val="left"/>
      <w:pPr>
        <w:ind w:left="5388" w:hanging="360"/>
      </w:pPr>
    </w:lvl>
    <w:lvl w:ilvl="7" w:tplc="080A0019">
      <w:start w:val="1"/>
      <w:numFmt w:val="lowerLetter"/>
      <w:lvlText w:val="%8."/>
      <w:lvlJc w:val="left"/>
      <w:pPr>
        <w:ind w:left="6108" w:hanging="360"/>
      </w:pPr>
    </w:lvl>
    <w:lvl w:ilvl="8" w:tplc="080A001B">
      <w:start w:val="1"/>
      <w:numFmt w:val="lowerRoman"/>
      <w:lvlText w:val="%9."/>
      <w:lvlJc w:val="right"/>
      <w:pPr>
        <w:ind w:left="6828" w:hanging="180"/>
      </w:pPr>
    </w:lvl>
  </w:abstractNum>
  <w:num w:numId="1">
    <w:abstractNumId w:val="1"/>
  </w:num>
  <w:num w:numId="2">
    <w:abstractNumId w:val="20"/>
  </w:num>
  <w:num w:numId="3">
    <w:abstractNumId w:val="16"/>
  </w:num>
  <w:num w:numId="4">
    <w:abstractNumId w:val="5"/>
  </w:num>
  <w:num w:numId="5">
    <w:abstractNumId w:val="12"/>
  </w:num>
  <w:num w:numId="6">
    <w:abstractNumId w:val="33"/>
  </w:num>
  <w:num w:numId="7">
    <w:abstractNumId w:val="4"/>
  </w:num>
  <w:num w:numId="8">
    <w:abstractNumId w:val="19"/>
  </w:num>
  <w:num w:numId="9">
    <w:abstractNumId w:val="36"/>
  </w:num>
  <w:num w:numId="10">
    <w:abstractNumId w:val="10"/>
  </w:num>
  <w:num w:numId="11">
    <w:abstractNumId w:val="32"/>
  </w:num>
  <w:num w:numId="12">
    <w:abstractNumId w:val="25"/>
  </w:num>
  <w:num w:numId="13">
    <w:abstractNumId w:val="7"/>
  </w:num>
  <w:num w:numId="14">
    <w:abstractNumId w:val="34"/>
  </w:num>
  <w:num w:numId="15">
    <w:abstractNumId w:val="8"/>
  </w:num>
  <w:num w:numId="16">
    <w:abstractNumId w:val="26"/>
  </w:num>
  <w:num w:numId="17">
    <w:abstractNumId w:val="27"/>
  </w:num>
  <w:num w:numId="18">
    <w:abstractNumId w:val="11"/>
  </w:num>
  <w:num w:numId="19">
    <w:abstractNumId w:val="14"/>
  </w:num>
  <w:num w:numId="20">
    <w:abstractNumId w:val="13"/>
  </w:num>
  <w:num w:numId="21">
    <w:abstractNumId w:val="22"/>
  </w:num>
  <w:num w:numId="22">
    <w:abstractNumId w:val="38"/>
  </w:num>
  <w:num w:numId="23">
    <w:abstractNumId w:val="18"/>
  </w:num>
  <w:num w:numId="24">
    <w:abstractNumId w:val="6"/>
  </w:num>
  <w:num w:numId="25">
    <w:abstractNumId w:val="37"/>
  </w:num>
  <w:num w:numId="26">
    <w:abstractNumId w:val="29"/>
  </w:num>
  <w:num w:numId="27">
    <w:abstractNumId w:val="24"/>
  </w:num>
  <w:num w:numId="28">
    <w:abstractNumId w:val="36"/>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3"/>
  </w:num>
  <w:num w:numId="36">
    <w:abstractNumId w:val="35"/>
  </w:num>
  <w:num w:numId="37">
    <w:abstractNumId w:val="9"/>
  </w:num>
  <w:num w:numId="38">
    <w:abstractNumId w:val="28"/>
  </w:num>
  <w:num w:numId="39">
    <w:abstractNumId w:val="31"/>
  </w:num>
  <w:num w:numId="40">
    <w:abstractNumId w:val="30"/>
  </w:num>
  <w:num w:numId="41">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numStart w:val="2"/>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764A"/>
    <w:rsid w:val="000003FD"/>
    <w:rsid w:val="0000179B"/>
    <w:rsid w:val="000018DB"/>
    <w:rsid w:val="0000207C"/>
    <w:rsid w:val="000022E9"/>
    <w:rsid w:val="00002F2A"/>
    <w:rsid w:val="00003E85"/>
    <w:rsid w:val="00004A49"/>
    <w:rsid w:val="00005161"/>
    <w:rsid w:val="00005B9F"/>
    <w:rsid w:val="00006875"/>
    <w:rsid w:val="000077F9"/>
    <w:rsid w:val="00007D1D"/>
    <w:rsid w:val="00010156"/>
    <w:rsid w:val="00010E48"/>
    <w:rsid w:val="0001229D"/>
    <w:rsid w:val="00014857"/>
    <w:rsid w:val="00015740"/>
    <w:rsid w:val="00016BE7"/>
    <w:rsid w:val="000171A0"/>
    <w:rsid w:val="000172BC"/>
    <w:rsid w:val="00020361"/>
    <w:rsid w:val="000214E1"/>
    <w:rsid w:val="0002411C"/>
    <w:rsid w:val="000250C7"/>
    <w:rsid w:val="00025688"/>
    <w:rsid w:val="00025CDA"/>
    <w:rsid w:val="00027234"/>
    <w:rsid w:val="000312A6"/>
    <w:rsid w:val="0003146F"/>
    <w:rsid w:val="00031B27"/>
    <w:rsid w:val="0003201C"/>
    <w:rsid w:val="00034A1D"/>
    <w:rsid w:val="00034AEC"/>
    <w:rsid w:val="00035736"/>
    <w:rsid w:val="00037041"/>
    <w:rsid w:val="0003731E"/>
    <w:rsid w:val="0003777F"/>
    <w:rsid w:val="00040DBD"/>
    <w:rsid w:val="0004190A"/>
    <w:rsid w:val="00043AC4"/>
    <w:rsid w:val="00043E8D"/>
    <w:rsid w:val="0004631B"/>
    <w:rsid w:val="000473C5"/>
    <w:rsid w:val="00047694"/>
    <w:rsid w:val="0004781C"/>
    <w:rsid w:val="00047AF2"/>
    <w:rsid w:val="000502E8"/>
    <w:rsid w:val="0005039D"/>
    <w:rsid w:val="00050AA4"/>
    <w:rsid w:val="000561E1"/>
    <w:rsid w:val="00056E7D"/>
    <w:rsid w:val="00057348"/>
    <w:rsid w:val="0006050B"/>
    <w:rsid w:val="00061921"/>
    <w:rsid w:val="0006232A"/>
    <w:rsid w:val="00063B1E"/>
    <w:rsid w:val="00064171"/>
    <w:rsid w:val="00065166"/>
    <w:rsid w:val="00067C9F"/>
    <w:rsid w:val="00067F63"/>
    <w:rsid w:val="00071A9C"/>
    <w:rsid w:val="0007326C"/>
    <w:rsid w:val="000752F0"/>
    <w:rsid w:val="00076D2D"/>
    <w:rsid w:val="00076E22"/>
    <w:rsid w:val="00082BDF"/>
    <w:rsid w:val="00082CFC"/>
    <w:rsid w:val="00085B1D"/>
    <w:rsid w:val="00085DF2"/>
    <w:rsid w:val="00086F6F"/>
    <w:rsid w:val="0009095E"/>
    <w:rsid w:val="00090A5D"/>
    <w:rsid w:val="0009315C"/>
    <w:rsid w:val="000935A0"/>
    <w:rsid w:val="000942A9"/>
    <w:rsid w:val="000951D2"/>
    <w:rsid w:val="00096939"/>
    <w:rsid w:val="00096FA6"/>
    <w:rsid w:val="00097791"/>
    <w:rsid w:val="0009791B"/>
    <w:rsid w:val="000A1871"/>
    <w:rsid w:val="000A2C7F"/>
    <w:rsid w:val="000A667F"/>
    <w:rsid w:val="000A66B0"/>
    <w:rsid w:val="000A7194"/>
    <w:rsid w:val="000B378B"/>
    <w:rsid w:val="000B3DE4"/>
    <w:rsid w:val="000B561A"/>
    <w:rsid w:val="000B56A3"/>
    <w:rsid w:val="000C03A4"/>
    <w:rsid w:val="000C0849"/>
    <w:rsid w:val="000C0B6C"/>
    <w:rsid w:val="000C1430"/>
    <w:rsid w:val="000C2362"/>
    <w:rsid w:val="000C23A6"/>
    <w:rsid w:val="000C42EF"/>
    <w:rsid w:val="000C5BF9"/>
    <w:rsid w:val="000C6E92"/>
    <w:rsid w:val="000C733E"/>
    <w:rsid w:val="000C7425"/>
    <w:rsid w:val="000C7B38"/>
    <w:rsid w:val="000D0C7F"/>
    <w:rsid w:val="000D251A"/>
    <w:rsid w:val="000D463E"/>
    <w:rsid w:val="000D55B8"/>
    <w:rsid w:val="000D58A8"/>
    <w:rsid w:val="000E07DC"/>
    <w:rsid w:val="000E0A55"/>
    <w:rsid w:val="000E1D4A"/>
    <w:rsid w:val="000E2D99"/>
    <w:rsid w:val="000E4946"/>
    <w:rsid w:val="000E4EAB"/>
    <w:rsid w:val="000E7176"/>
    <w:rsid w:val="000F0E03"/>
    <w:rsid w:val="000F24E5"/>
    <w:rsid w:val="000F55AE"/>
    <w:rsid w:val="000F5DEB"/>
    <w:rsid w:val="000F6CF5"/>
    <w:rsid w:val="00103336"/>
    <w:rsid w:val="00103E8C"/>
    <w:rsid w:val="001050F8"/>
    <w:rsid w:val="00105152"/>
    <w:rsid w:val="001054B2"/>
    <w:rsid w:val="00105789"/>
    <w:rsid w:val="00105CC5"/>
    <w:rsid w:val="00107D11"/>
    <w:rsid w:val="00107EED"/>
    <w:rsid w:val="001148F2"/>
    <w:rsid w:val="00114B2F"/>
    <w:rsid w:val="001221D2"/>
    <w:rsid w:val="001230DD"/>
    <w:rsid w:val="00123562"/>
    <w:rsid w:val="0012379C"/>
    <w:rsid w:val="0012382E"/>
    <w:rsid w:val="00126AAA"/>
    <w:rsid w:val="00127BC9"/>
    <w:rsid w:val="00127C0B"/>
    <w:rsid w:val="00131187"/>
    <w:rsid w:val="00131EE7"/>
    <w:rsid w:val="00133680"/>
    <w:rsid w:val="00135D8B"/>
    <w:rsid w:val="00135E47"/>
    <w:rsid w:val="001361E9"/>
    <w:rsid w:val="0013729D"/>
    <w:rsid w:val="001376C7"/>
    <w:rsid w:val="00140F01"/>
    <w:rsid w:val="001412A3"/>
    <w:rsid w:val="00144EBF"/>
    <w:rsid w:val="00145B89"/>
    <w:rsid w:val="00145CC0"/>
    <w:rsid w:val="00147295"/>
    <w:rsid w:val="00152B91"/>
    <w:rsid w:val="00153470"/>
    <w:rsid w:val="001559F5"/>
    <w:rsid w:val="00155B2F"/>
    <w:rsid w:val="001615E1"/>
    <w:rsid w:val="00161D9D"/>
    <w:rsid w:val="001648D0"/>
    <w:rsid w:val="001658DB"/>
    <w:rsid w:val="00166E51"/>
    <w:rsid w:val="001700CF"/>
    <w:rsid w:val="00170656"/>
    <w:rsid w:val="00170C46"/>
    <w:rsid w:val="00170E80"/>
    <w:rsid w:val="0017159D"/>
    <w:rsid w:val="00171DF2"/>
    <w:rsid w:val="00172F47"/>
    <w:rsid w:val="001739F8"/>
    <w:rsid w:val="00175F8E"/>
    <w:rsid w:val="001770D7"/>
    <w:rsid w:val="00182719"/>
    <w:rsid w:val="0018417E"/>
    <w:rsid w:val="00191535"/>
    <w:rsid w:val="0019506A"/>
    <w:rsid w:val="00195DEE"/>
    <w:rsid w:val="001A23E9"/>
    <w:rsid w:val="001A265B"/>
    <w:rsid w:val="001A2939"/>
    <w:rsid w:val="001A2DFB"/>
    <w:rsid w:val="001A3307"/>
    <w:rsid w:val="001A66ED"/>
    <w:rsid w:val="001A6D98"/>
    <w:rsid w:val="001B0127"/>
    <w:rsid w:val="001B10B0"/>
    <w:rsid w:val="001B30E3"/>
    <w:rsid w:val="001B377C"/>
    <w:rsid w:val="001B38DA"/>
    <w:rsid w:val="001B3A92"/>
    <w:rsid w:val="001B6A69"/>
    <w:rsid w:val="001B6EA4"/>
    <w:rsid w:val="001B78C3"/>
    <w:rsid w:val="001B7BB1"/>
    <w:rsid w:val="001B7D8A"/>
    <w:rsid w:val="001C0168"/>
    <w:rsid w:val="001C1007"/>
    <w:rsid w:val="001C3A2F"/>
    <w:rsid w:val="001C4358"/>
    <w:rsid w:val="001C46C9"/>
    <w:rsid w:val="001C4899"/>
    <w:rsid w:val="001C7102"/>
    <w:rsid w:val="001D171F"/>
    <w:rsid w:val="001D17AD"/>
    <w:rsid w:val="001D1B7F"/>
    <w:rsid w:val="001D36D2"/>
    <w:rsid w:val="001D5410"/>
    <w:rsid w:val="001D56C9"/>
    <w:rsid w:val="001D6D9D"/>
    <w:rsid w:val="001D7B16"/>
    <w:rsid w:val="001E0A36"/>
    <w:rsid w:val="001E0D4F"/>
    <w:rsid w:val="001E1B95"/>
    <w:rsid w:val="001E228C"/>
    <w:rsid w:val="001E3FAF"/>
    <w:rsid w:val="001E5708"/>
    <w:rsid w:val="001E59EA"/>
    <w:rsid w:val="001E688E"/>
    <w:rsid w:val="001E6C94"/>
    <w:rsid w:val="001E761A"/>
    <w:rsid w:val="001F0BB3"/>
    <w:rsid w:val="001F2B66"/>
    <w:rsid w:val="001F4CF3"/>
    <w:rsid w:val="001F5E21"/>
    <w:rsid w:val="00200102"/>
    <w:rsid w:val="00202D19"/>
    <w:rsid w:val="00203B67"/>
    <w:rsid w:val="00207934"/>
    <w:rsid w:val="00210033"/>
    <w:rsid w:val="0021125F"/>
    <w:rsid w:val="00212F8C"/>
    <w:rsid w:val="002145D0"/>
    <w:rsid w:val="00215E46"/>
    <w:rsid w:val="0021620B"/>
    <w:rsid w:val="00216B23"/>
    <w:rsid w:val="00216C83"/>
    <w:rsid w:val="002175E4"/>
    <w:rsid w:val="00217745"/>
    <w:rsid w:val="002209FB"/>
    <w:rsid w:val="00221D56"/>
    <w:rsid w:val="00223824"/>
    <w:rsid w:val="00223FFF"/>
    <w:rsid w:val="0022571E"/>
    <w:rsid w:val="0023028A"/>
    <w:rsid w:val="00230F37"/>
    <w:rsid w:val="0023435D"/>
    <w:rsid w:val="00237638"/>
    <w:rsid w:val="002378FC"/>
    <w:rsid w:val="00242AF7"/>
    <w:rsid w:val="00243655"/>
    <w:rsid w:val="0024511C"/>
    <w:rsid w:val="002468A9"/>
    <w:rsid w:val="00246B0D"/>
    <w:rsid w:val="00250F8C"/>
    <w:rsid w:val="00251FC1"/>
    <w:rsid w:val="00252A15"/>
    <w:rsid w:val="002541EE"/>
    <w:rsid w:val="00254A5E"/>
    <w:rsid w:val="00255AFB"/>
    <w:rsid w:val="00255E67"/>
    <w:rsid w:val="0025605A"/>
    <w:rsid w:val="002561BA"/>
    <w:rsid w:val="00257C01"/>
    <w:rsid w:val="00261AAC"/>
    <w:rsid w:val="00263213"/>
    <w:rsid w:val="00263293"/>
    <w:rsid w:val="00263893"/>
    <w:rsid w:val="00270BD5"/>
    <w:rsid w:val="00270C16"/>
    <w:rsid w:val="00271456"/>
    <w:rsid w:val="0027476F"/>
    <w:rsid w:val="00274EC3"/>
    <w:rsid w:val="0027634F"/>
    <w:rsid w:val="002767AB"/>
    <w:rsid w:val="0027774B"/>
    <w:rsid w:val="00277D01"/>
    <w:rsid w:val="00280019"/>
    <w:rsid w:val="00281026"/>
    <w:rsid w:val="00281049"/>
    <w:rsid w:val="00281470"/>
    <w:rsid w:val="0028284A"/>
    <w:rsid w:val="00282B19"/>
    <w:rsid w:val="002841F3"/>
    <w:rsid w:val="002844E5"/>
    <w:rsid w:val="0028489F"/>
    <w:rsid w:val="00285AA9"/>
    <w:rsid w:val="002866F2"/>
    <w:rsid w:val="002915AF"/>
    <w:rsid w:val="00295766"/>
    <w:rsid w:val="00295AF8"/>
    <w:rsid w:val="00297105"/>
    <w:rsid w:val="002976B3"/>
    <w:rsid w:val="00297F92"/>
    <w:rsid w:val="002A06E5"/>
    <w:rsid w:val="002A09A9"/>
    <w:rsid w:val="002A3077"/>
    <w:rsid w:val="002A408C"/>
    <w:rsid w:val="002A59DE"/>
    <w:rsid w:val="002A5AE4"/>
    <w:rsid w:val="002B19F0"/>
    <w:rsid w:val="002B1A93"/>
    <w:rsid w:val="002B2931"/>
    <w:rsid w:val="002B3B3C"/>
    <w:rsid w:val="002B3F66"/>
    <w:rsid w:val="002B770F"/>
    <w:rsid w:val="002C0870"/>
    <w:rsid w:val="002C0910"/>
    <w:rsid w:val="002C16EC"/>
    <w:rsid w:val="002C3C49"/>
    <w:rsid w:val="002C4286"/>
    <w:rsid w:val="002C49E0"/>
    <w:rsid w:val="002C4AE4"/>
    <w:rsid w:val="002C5942"/>
    <w:rsid w:val="002C6326"/>
    <w:rsid w:val="002D119D"/>
    <w:rsid w:val="002D1D18"/>
    <w:rsid w:val="002D1D19"/>
    <w:rsid w:val="002D1F92"/>
    <w:rsid w:val="002D404D"/>
    <w:rsid w:val="002D4CE5"/>
    <w:rsid w:val="002D4D2A"/>
    <w:rsid w:val="002D4E46"/>
    <w:rsid w:val="002D5692"/>
    <w:rsid w:val="002D5740"/>
    <w:rsid w:val="002D61D3"/>
    <w:rsid w:val="002D7F8D"/>
    <w:rsid w:val="002E0985"/>
    <w:rsid w:val="002E0BD2"/>
    <w:rsid w:val="002E20C2"/>
    <w:rsid w:val="002E3738"/>
    <w:rsid w:val="002E4A14"/>
    <w:rsid w:val="002E5E2B"/>
    <w:rsid w:val="002E6A72"/>
    <w:rsid w:val="002E7BC8"/>
    <w:rsid w:val="002F0126"/>
    <w:rsid w:val="002F0A30"/>
    <w:rsid w:val="002F1F6B"/>
    <w:rsid w:val="002F27C5"/>
    <w:rsid w:val="002F602C"/>
    <w:rsid w:val="002F63A2"/>
    <w:rsid w:val="0030219B"/>
    <w:rsid w:val="00304B2A"/>
    <w:rsid w:val="00307504"/>
    <w:rsid w:val="00311C62"/>
    <w:rsid w:val="00312C35"/>
    <w:rsid w:val="00313D25"/>
    <w:rsid w:val="00315534"/>
    <w:rsid w:val="00315AEA"/>
    <w:rsid w:val="00317EBB"/>
    <w:rsid w:val="00320271"/>
    <w:rsid w:val="003223D4"/>
    <w:rsid w:val="0032288A"/>
    <w:rsid w:val="0032381E"/>
    <w:rsid w:val="003273D0"/>
    <w:rsid w:val="003278AB"/>
    <w:rsid w:val="00330E13"/>
    <w:rsid w:val="0033124A"/>
    <w:rsid w:val="003421AB"/>
    <w:rsid w:val="003426BF"/>
    <w:rsid w:val="00342AE8"/>
    <w:rsid w:val="0034468B"/>
    <w:rsid w:val="0034540C"/>
    <w:rsid w:val="00345CB3"/>
    <w:rsid w:val="00345E4B"/>
    <w:rsid w:val="00351293"/>
    <w:rsid w:val="003515AD"/>
    <w:rsid w:val="003539C0"/>
    <w:rsid w:val="003540FE"/>
    <w:rsid w:val="0035546D"/>
    <w:rsid w:val="00355D44"/>
    <w:rsid w:val="00360234"/>
    <w:rsid w:val="003630A3"/>
    <w:rsid w:val="003630CA"/>
    <w:rsid w:val="00363577"/>
    <w:rsid w:val="00366B2C"/>
    <w:rsid w:val="00366D48"/>
    <w:rsid w:val="00367E38"/>
    <w:rsid w:val="003711C4"/>
    <w:rsid w:val="003713DB"/>
    <w:rsid w:val="00371F01"/>
    <w:rsid w:val="0037250E"/>
    <w:rsid w:val="00372EAD"/>
    <w:rsid w:val="00373BC2"/>
    <w:rsid w:val="003742C5"/>
    <w:rsid w:val="00374A8B"/>
    <w:rsid w:val="00374AD5"/>
    <w:rsid w:val="00374C28"/>
    <w:rsid w:val="00374E95"/>
    <w:rsid w:val="00375767"/>
    <w:rsid w:val="00380746"/>
    <w:rsid w:val="00380DDB"/>
    <w:rsid w:val="00385768"/>
    <w:rsid w:val="003861A3"/>
    <w:rsid w:val="0038669C"/>
    <w:rsid w:val="003925DF"/>
    <w:rsid w:val="0039480F"/>
    <w:rsid w:val="00395A51"/>
    <w:rsid w:val="0039695E"/>
    <w:rsid w:val="00396D6E"/>
    <w:rsid w:val="003A0DBA"/>
    <w:rsid w:val="003A0E63"/>
    <w:rsid w:val="003A188F"/>
    <w:rsid w:val="003A2672"/>
    <w:rsid w:val="003A288B"/>
    <w:rsid w:val="003A2E01"/>
    <w:rsid w:val="003A2E4F"/>
    <w:rsid w:val="003A50B4"/>
    <w:rsid w:val="003A76A1"/>
    <w:rsid w:val="003A7AEC"/>
    <w:rsid w:val="003B17E9"/>
    <w:rsid w:val="003B2184"/>
    <w:rsid w:val="003B2216"/>
    <w:rsid w:val="003B293A"/>
    <w:rsid w:val="003B2E82"/>
    <w:rsid w:val="003B4DCE"/>
    <w:rsid w:val="003B63DE"/>
    <w:rsid w:val="003B6C24"/>
    <w:rsid w:val="003B6F9B"/>
    <w:rsid w:val="003B7840"/>
    <w:rsid w:val="003C0219"/>
    <w:rsid w:val="003C282B"/>
    <w:rsid w:val="003C2B2A"/>
    <w:rsid w:val="003C2C39"/>
    <w:rsid w:val="003C5C6F"/>
    <w:rsid w:val="003C78A5"/>
    <w:rsid w:val="003D21F0"/>
    <w:rsid w:val="003D4910"/>
    <w:rsid w:val="003E02D9"/>
    <w:rsid w:val="003E049D"/>
    <w:rsid w:val="003E13A3"/>
    <w:rsid w:val="003E29D9"/>
    <w:rsid w:val="003E4520"/>
    <w:rsid w:val="003E5427"/>
    <w:rsid w:val="003E589C"/>
    <w:rsid w:val="003E78EB"/>
    <w:rsid w:val="003E7ABC"/>
    <w:rsid w:val="003F2C6F"/>
    <w:rsid w:val="003F333D"/>
    <w:rsid w:val="003F363C"/>
    <w:rsid w:val="003F4A4A"/>
    <w:rsid w:val="003F4AEC"/>
    <w:rsid w:val="003F7180"/>
    <w:rsid w:val="00403E35"/>
    <w:rsid w:val="00404F27"/>
    <w:rsid w:val="004068DA"/>
    <w:rsid w:val="00413183"/>
    <w:rsid w:val="00413DE8"/>
    <w:rsid w:val="0041769E"/>
    <w:rsid w:val="00417E6F"/>
    <w:rsid w:val="004216B8"/>
    <w:rsid w:val="00421BEB"/>
    <w:rsid w:val="00421EC6"/>
    <w:rsid w:val="00424234"/>
    <w:rsid w:val="00426153"/>
    <w:rsid w:val="00426E20"/>
    <w:rsid w:val="00427433"/>
    <w:rsid w:val="004305D8"/>
    <w:rsid w:val="004325EB"/>
    <w:rsid w:val="004326DB"/>
    <w:rsid w:val="004346E1"/>
    <w:rsid w:val="004358C9"/>
    <w:rsid w:val="004366BC"/>
    <w:rsid w:val="0043729A"/>
    <w:rsid w:val="00437474"/>
    <w:rsid w:val="0043763E"/>
    <w:rsid w:val="00437F78"/>
    <w:rsid w:val="0044140C"/>
    <w:rsid w:val="00441AAC"/>
    <w:rsid w:val="004431CB"/>
    <w:rsid w:val="00444131"/>
    <w:rsid w:val="00447ECB"/>
    <w:rsid w:val="00451030"/>
    <w:rsid w:val="00451C02"/>
    <w:rsid w:val="00452152"/>
    <w:rsid w:val="0045544C"/>
    <w:rsid w:val="00460949"/>
    <w:rsid w:val="00460FEA"/>
    <w:rsid w:val="00461126"/>
    <w:rsid w:val="00461326"/>
    <w:rsid w:val="00463C67"/>
    <w:rsid w:val="004640B4"/>
    <w:rsid w:val="00464B59"/>
    <w:rsid w:val="00464B9E"/>
    <w:rsid w:val="00465D56"/>
    <w:rsid w:val="00466DB0"/>
    <w:rsid w:val="004712C3"/>
    <w:rsid w:val="004743AB"/>
    <w:rsid w:val="00474481"/>
    <w:rsid w:val="00475814"/>
    <w:rsid w:val="00476E3A"/>
    <w:rsid w:val="00477C7F"/>
    <w:rsid w:val="0048006A"/>
    <w:rsid w:val="00480621"/>
    <w:rsid w:val="00480645"/>
    <w:rsid w:val="00480F3B"/>
    <w:rsid w:val="0048349A"/>
    <w:rsid w:val="00483D30"/>
    <w:rsid w:val="00484F78"/>
    <w:rsid w:val="00485E6D"/>
    <w:rsid w:val="004861FB"/>
    <w:rsid w:val="0048674B"/>
    <w:rsid w:val="0048742D"/>
    <w:rsid w:val="00487D87"/>
    <w:rsid w:val="00487E1B"/>
    <w:rsid w:val="00487FD4"/>
    <w:rsid w:val="00490BAD"/>
    <w:rsid w:val="00491904"/>
    <w:rsid w:val="004923E0"/>
    <w:rsid w:val="00492D48"/>
    <w:rsid w:val="00492D91"/>
    <w:rsid w:val="00494AC7"/>
    <w:rsid w:val="00496184"/>
    <w:rsid w:val="00497B19"/>
    <w:rsid w:val="004A1AFB"/>
    <w:rsid w:val="004A22C4"/>
    <w:rsid w:val="004A2764"/>
    <w:rsid w:val="004A4121"/>
    <w:rsid w:val="004A6EF9"/>
    <w:rsid w:val="004B0417"/>
    <w:rsid w:val="004B3BB7"/>
    <w:rsid w:val="004B417E"/>
    <w:rsid w:val="004B5918"/>
    <w:rsid w:val="004B61C4"/>
    <w:rsid w:val="004B67DA"/>
    <w:rsid w:val="004B6BC2"/>
    <w:rsid w:val="004C04C2"/>
    <w:rsid w:val="004C2B05"/>
    <w:rsid w:val="004C36E6"/>
    <w:rsid w:val="004C471E"/>
    <w:rsid w:val="004C540E"/>
    <w:rsid w:val="004C5565"/>
    <w:rsid w:val="004C67F7"/>
    <w:rsid w:val="004D0DD7"/>
    <w:rsid w:val="004D1E19"/>
    <w:rsid w:val="004D28E8"/>
    <w:rsid w:val="004D74DD"/>
    <w:rsid w:val="004D7C95"/>
    <w:rsid w:val="004E13ED"/>
    <w:rsid w:val="004E224A"/>
    <w:rsid w:val="004E2EA4"/>
    <w:rsid w:val="004E5257"/>
    <w:rsid w:val="004E6A13"/>
    <w:rsid w:val="004F1A2D"/>
    <w:rsid w:val="004F214D"/>
    <w:rsid w:val="004F321B"/>
    <w:rsid w:val="004F54CB"/>
    <w:rsid w:val="004F5573"/>
    <w:rsid w:val="004F78A4"/>
    <w:rsid w:val="00500432"/>
    <w:rsid w:val="005025AE"/>
    <w:rsid w:val="00502958"/>
    <w:rsid w:val="00502AA5"/>
    <w:rsid w:val="00504AD8"/>
    <w:rsid w:val="00505CE2"/>
    <w:rsid w:val="0050692D"/>
    <w:rsid w:val="0051045D"/>
    <w:rsid w:val="005104DE"/>
    <w:rsid w:val="00510A16"/>
    <w:rsid w:val="00510C10"/>
    <w:rsid w:val="00511238"/>
    <w:rsid w:val="005117EB"/>
    <w:rsid w:val="00511953"/>
    <w:rsid w:val="00513167"/>
    <w:rsid w:val="005135D5"/>
    <w:rsid w:val="00516380"/>
    <w:rsid w:val="005173B2"/>
    <w:rsid w:val="0051799F"/>
    <w:rsid w:val="00520852"/>
    <w:rsid w:val="00521444"/>
    <w:rsid w:val="00526BCE"/>
    <w:rsid w:val="00527CC4"/>
    <w:rsid w:val="00530F36"/>
    <w:rsid w:val="00531A07"/>
    <w:rsid w:val="00532EC0"/>
    <w:rsid w:val="0053421B"/>
    <w:rsid w:val="00537E74"/>
    <w:rsid w:val="00540188"/>
    <w:rsid w:val="00541AB4"/>
    <w:rsid w:val="00541F1A"/>
    <w:rsid w:val="005420A5"/>
    <w:rsid w:val="00545A22"/>
    <w:rsid w:val="00546F6A"/>
    <w:rsid w:val="00553487"/>
    <w:rsid w:val="005544C4"/>
    <w:rsid w:val="00555570"/>
    <w:rsid w:val="0055592E"/>
    <w:rsid w:val="00556DDC"/>
    <w:rsid w:val="0055748B"/>
    <w:rsid w:val="00557724"/>
    <w:rsid w:val="00557B0F"/>
    <w:rsid w:val="005601AA"/>
    <w:rsid w:val="0056038B"/>
    <w:rsid w:val="00560998"/>
    <w:rsid w:val="00560BEC"/>
    <w:rsid w:val="005642BF"/>
    <w:rsid w:val="0056571D"/>
    <w:rsid w:val="005669F0"/>
    <w:rsid w:val="00570D6D"/>
    <w:rsid w:val="005742BA"/>
    <w:rsid w:val="0057430C"/>
    <w:rsid w:val="00577841"/>
    <w:rsid w:val="0058277E"/>
    <w:rsid w:val="00582940"/>
    <w:rsid w:val="00582ED8"/>
    <w:rsid w:val="00584AA3"/>
    <w:rsid w:val="00587850"/>
    <w:rsid w:val="00587BF6"/>
    <w:rsid w:val="0059316D"/>
    <w:rsid w:val="00594D6A"/>
    <w:rsid w:val="005952BD"/>
    <w:rsid w:val="00595AAF"/>
    <w:rsid w:val="00595E96"/>
    <w:rsid w:val="00596133"/>
    <w:rsid w:val="00596415"/>
    <w:rsid w:val="005A0A18"/>
    <w:rsid w:val="005A0BC2"/>
    <w:rsid w:val="005A1DA6"/>
    <w:rsid w:val="005A2AE3"/>
    <w:rsid w:val="005A2F98"/>
    <w:rsid w:val="005A416E"/>
    <w:rsid w:val="005A41ED"/>
    <w:rsid w:val="005A4D15"/>
    <w:rsid w:val="005A5620"/>
    <w:rsid w:val="005A6AAE"/>
    <w:rsid w:val="005B1F4F"/>
    <w:rsid w:val="005B3902"/>
    <w:rsid w:val="005B40BF"/>
    <w:rsid w:val="005B4591"/>
    <w:rsid w:val="005B5F0B"/>
    <w:rsid w:val="005B689A"/>
    <w:rsid w:val="005C06EA"/>
    <w:rsid w:val="005C14FD"/>
    <w:rsid w:val="005C16E7"/>
    <w:rsid w:val="005C3C5B"/>
    <w:rsid w:val="005C51D8"/>
    <w:rsid w:val="005C656C"/>
    <w:rsid w:val="005C7BEA"/>
    <w:rsid w:val="005C7CB4"/>
    <w:rsid w:val="005D0A2F"/>
    <w:rsid w:val="005D130E"/>
    <w:rsid w:val="005D3A81"/>
    <w:rsid w:val="005D4D76"/>
    <w:rsid w:val="005D600D"/>
    <w:rsid w:val="005D6ADB"/>
    <w:rsid w:val="005E2AED"/>
    <w:rsid w:val="005E2F4A"/>
    <w:rsid w:val="005F0B84"/>
    <w:rsid w:val="005F0E2D"/>
    <w:rsid w:val="005F3461"/>
    <w:rsid w:val="005F54B0"/>
    <w:rsid w:val="005F6D78"/>
    <w:rsid w:val="005F76D2"/>
    <w:rsid w:val="005F7774"/>
    <w:rsid w:val="006012E1"/>
    <w:rsid w:val="00601D0F"/>
    <w:rsid w:val="00602099"/>
    <w:rsid w:val="00603E0A"/>
    <w:rsid w:val="00605102"/>
    <w:rsid w:val="00605509"/>
    <w:rsid w:val="00610297"/>
    <w:rsid w:val="006105EB"/>
    <w:rsid w:val="0061094F"/>
    <w:rsid w:val="0061124A"/>
    <w:rsid w:val="00611B5B"/>
    <w:rsid w:val="00611E86"/>
    <w:rsid w:val="00612F5C"/>
    <w:rsid w:val="00613F94"/>
    <w:rsid w:val="00615223"/>
    <w:rsid w:val="00615CF6"/>
    <w:rsid w:val="00621931"/>
    <w:rsid w:val="0062478D"/>
    <w:rsid w:val="006262DB"/>
    <w:rsid w:val="00631ADB"/>
    <w:rsid w:val="00632818"/>
    <w:rsid w:val="006402C5"/>
    <w:rsid w:val="006423EB"/>
    <w:rsid w:val="006442BA"/>
    <w:rsid w:val="0064443F"/>
    <w:rsid w:val="00645FCB"/>
    <w:rsid w:val="0064796E"/>
    <w:rsid w:val="00650026"/>
    <w:rsid w:val="00650C15"/>
    <w:rsid w:val="00653CBD"/>
    <w:rsid w:val="006544F1"/>
    <w:rsid w:val="006558E2"/>
    <w:rsid w:val="0065651E"/>
    <w:rsid w:val="00656562"/>
    <w:rsid w:val="00656663"/>
    <w:rsid w:val="00656C1F"/>
    <w:rsid w:val="00657AC0"/>
    <w:rsid w:val="0066136E"/>
    <w:rsid w:val="00661BDD"/>
    <w:rsid w:val="00664743"/>
    <w:rsid w:val="00664E60"/>
    <w:rsid w:val="0066631B"/>
    <w:rsid w:val="00667519"/>
    <w:rsid w:val="0066758D"/>
    <w:rsid w:val="00667BB2"/>
    <w:rsid w:val="00670665"/>
    <w:rsid w:val="00670B52"/>
    <w:rsid w:val="0067220A"/>
    <w:rsid w:val="006743BA"/>
    <w:rsid w:val="00675D51"/>
    <w:rsid w:val="00675FB0"/>
    <w:rsid w:val="00676470"/>
    <w:rsid w:val="00677A1B"/>
    <w:rsid w:val="0068108A"/>
    <w:rsid w:val="00681361"/>
    <w:rsid w:val="006817BE"/>
    <w:rsid w:val="00682A7E"/>
    <w:rsid w:val="00684D7A"/>
    <w:rsid w:val="00685A23"/>
    <w:rsid w:val="00685A25"/>
    <w:rsid w:val="00687EDD"/>
    <w:rsid w:val="00691BB8"/>
    <w:rsid w:val="00691ED9"/>
    <w:rsid w:val="006937A5"/>
    <w:rsid w:val="006953D3"/>
    <w:rsid w:val="00697046"/>
    <w:rsid w:val="00697AF0"/>
    <w:rsid w:val="006A00D3"/>
    <w:rsid w:val="006A6C3F"/>
    <w:rsid w:val="006A7D20"/>
    <w:rsid w:val="006B1C08"/>
    <w:rsid w:val="006B2DEF"/>
    <w:rsid w:val="006B3014"/>
    <w:rsid w:val="006B450F"/>
    <w:rsid w:val="006C232B"/>
    <w:rsid w:val="006C2E88"/>
    <w:rsid w:val="006C43F6"/>
    <w:rsid w:val="006C466E"/>
    <w:rsid w:val="006C6886"/>
    <w:rsid w:val="006C6A72"/>
    <w:rsid w:val="006C6F09"/>
    <w:rsid w:val="006D113F"/>
    <w:rsid w:val="006D52EE"/>
    <w:rsid w:val="006D69B9"/>
    <w:rsid w:val="006D6DA5"/>
    <w:rsid w:val="006D6F27"/>
    <w:rsid w:val="006E0006"/>
    <w:rsid w:val="006E0DD9"/>
    <w:rsid w:val="006E2CCF"/>
    <w:rsid w:val="006E2D55"/>
    <w:rsid w:val="006E42C8"/>
    <w:rsid w:val="006E4393"/>
    <w:rsid w:val="006E451E"/>
    <w:rsid w:val="006E4C2F"/>
    <w:rsid w:val="006E5F37"/>
    <w:rsid w:val="006E71FD"/>
    <w:rsid w:val="006F2C4B"/>
    <w:rsid w:val="006F33B4"/>
    <w:rsid w:val="006F38ED"/>
    <w:rsid w:val="006F4112"/>
    <w:rsid w:val="006F49E3"/>
    <w:rsid w:val="006F4CBD"/>
    <w:rsid w:val="006F540F"/>
    <w:rsid w:val="006F5700"/>
    <w:rsid w:val="006F5CAF"/>
    <w:rsid w:val="006F7B14"/>
    <w:rsid w:val="007005F6"/>
    <w:rsid w:val="00700730"/>
    <w:rsid w:val="007023D3"/>
    <w:rsid w:val="00703C1E"/>
    <w:rsid w:val="00704743"/>
    <w:rsid w:val="007057D4"/>
    <w:rsid w:val="007065EB"/>
    <w:rsid w:val="00710608"/>
    <w:rsid w:val="00710B81"/>
    <w:rsid w:val="00711273"/>
    <w:rsid w:val="007127BF"/>
    <w:rsid w:val="00712E46"/>
    <w:rsid w:val="0071356B"/>
    <w:rsid w:val="00715505"/>
    <w:rsid w:val="00715AA0"/>
    <w:rsid w:val="00715F84"/>
    <w:rsid w:val="00716AC3"/>
    <w:rsid w:val="00720256"/>
    <w:rsid w:val="00722D45"/>
    <w:rsid w:val="00723F2A"/>
    <w:rsid w:val="00724476"/>
    <w:rsid w:val="00725078"/>
    <w:rsid w:val="0073048E"/>
    <w:rsid w:val="0073265B"/>
    <w:rsid w:val="007343BA"/>
    <w:rsid w:val="00734F56"/>
    <w:rsid w:val="00736AD4"/>
    <w:rsid w:val="007417EB"/>
    <w:rsid w:val="0074212D"/>
    <w:rsid w:val="00742742"/>
    <w:rsid w:val="007455E5"/>
    <w:rsid w:val="0074591E"/>
    <w:rsid w:val="007504B2"/>
    <w:rsid w:val="007511BD"/>
    <w:rsid w:val="0075195F"/>
    <w:rsid w:val="00752269"/>
    <w:rsid w:val="007524B8"/>
    <w:rsid w:val="007529DB"/>
    <w:rsid w:val="007533C8"/>
    <w:rsid w:val="00754755"/>
    <w:rsid w:val="007552F3"/>
    <w:rsid w:val="00756AD3"/>
    <w:rsid w:val="007604F9"/>
    <w:rsid w:val="00761D99"/>
    <w:rsid w:val="0076281C"/>
    <w:rsid w:val="00762E68"/>
    <w:rsid w:val="007666EE"/>
    <w:rsid w:val="00766DBB"/>
    <w:rsid w:val="00767185"/>
    <w:rsid w:val="00767EAF"/>
    <w:rsid w:val="00767F95"/>
    <w:rsid w:val="00771465"/>
    <w:rsid w:val="00774A55"/>
    <w:rsid w:val="0077550E"/>
    <w:rsid w:val="0077557A"/>
    <w:rsid w:val="0077647A"/>
    <w:rsid w:val="00776543"/>
    <w:rsid w:val="007807E5"/>
    <w:rsid w:val="007812C4"/>
    <w:rsid w:val="00782576"/>
    <w:rsid w:val="00785672"/>
    <w:rsid w:val="00785BD5"/>
    <w:rsid w:val="00787C3E"/>
    <w:rsid w:val="00790EB8"/>
    <w:rsid w:val="00791CE4"/>
    <w:rsid w:val="00792230"/>
    <w:rsid w:val="00792B76"/>
    <w:rsid w:val="007933D8"/>
    <w:rsid w:val="00794865"/>
    <w:rsid w:val="00796F09"/>
    <w:rsid w:val="0079786D"/>
    <w:rsid w:val="007979F3"/>
    <w:rsid w:val="007A0CB7"/>
    <w:rsid w:val="007A146A"/>
    <w:rsid w:val="007A1B13"/>
    <w:rsid w:val="007A2F47"/>
    <w:rsid w:val="007A5CF4"/>
    <w:rsid w:val="007A72CD"/>
    <w:rsid w:val="007B38CA"/>
    <w:rsid w:val="007B55DE"/>
    <w:rsid w:val="007B5BCE"/>
    <w:rsid w:val="007B5CED"/>
    <w:rsid w:val="007B61E8"/>
    <w:rsid w:val="007B62B4"/>
    <w:rsid w:val="007B781C"/>
    <w:rsid w:val="007B7CFD"/>
    <w:rsid w:val="007C04FF"/>
    <w:rsid w:val="007C2086"/>
    <w:rsid w:val="007C2581"/>
    <w:rsid w:val="007C2951"/>
    <w:rsid w:val="007C2D27"/>
    <w:rsid w:val="007C35D8"/>
    <w:rsid w:val="007C44AC"/>
    <w:rsid w:val="007C52A3"/>
    <w:rsid w:val="007C64F7"/>
    <w:rsid w:val="007C69DE"/>
    <w:rsid w:val="007D1A83"/>
    <w:rsid w:val="007D4993"/>
    <w:rsid w:val="007D49C2"/>
    <w:rsid w:val="007D54D2"/>
    <w:rsid w:val="007D6ED7"/>
    <w:rsid w:val="007D7883"/>
    <w:rsid w:val="007E083C"/>
    <w:rsid w:val="007E25B2"/>
    <w:rsid w:val="007E389C"/>
    <w:rsid w:val="007E4853"/>
    <w:rsid w:val="007E61F6"/>
    <w:rsid w:val="007E6A9B"/>
    <w:rsid w:val="007E743D"/>
    <w:rsid w:val="007F14A4"/>
    <w:rsid w:val="007F2D89"/>
    <w:rsid w:val="007F30A2"/>
    <w:rsid w:val="007F65F6"/>
    <w:rsid w:val="007F73C4"/>
    <w:rsid w:val="007F78A0"/>
    <w:rsid w:val="008008D8"/>
    <w:rsid w:val="008014E6"/>
    <w:rsid w:val="008022FD"/>
    <w:rsid w:val="00803270"/>
    <w:rsid w:val="00805299"/>
    <w:rsid w:val="008109FA"/>
    <w:rsid w:val="00810ED9"/>
    <w:rsid w:val="0081129A"/>
    <w:rsid w:val="00811633"/>
    <w:rsid w:val="008116F9"/>
    <w:rsid w:val="00811E43"/>
    <w:rsid w:val="008157ED"/>
    <w:rsid w:val="0082114D"/>
    <w:rsid w:val="008223CD"/>
    <w:rsid w:val="008236BD"/>
    <w:rsid w:val="00826B7E"/>
    <w:rsid w:val="008270AC"/>
    <w:rsid w:val="00827643"/>
    <w:rsid w:val="0083056E"/>
    <w:rsid w:val="008338A7"/>
    <w:rsid w:val="00834CE0"/>
    <w:rsid w:val="0083577E"/>
    <w:rsid w:val="00841300"/>
    <w:rsid w:val="008429E9"/>
    <w:rsid w:val="00843B61"/>
    <w:rsid w:val="00843C0F"/>
    <w:rsid w:val="00844C76"/>
    <w:rsid w:val="00846928"/>
    <w:rsid w:val="00847AC4"/>
    <w:rsid w:val="008507E2"/>
    <w:rsid w:val="00856778"/>
    <w:rsid w:val="008570D8"/>
    <w:rsid w:val="00860901"/>
    <w:rsid w:val="00861426"/>
    <w:rsid w:val="00861638"/>
    <w:rsid w:val="0086449F"/>
    <w:rsid w:val="00864903"/>
    <w:rsid w:val="00864A6A"/>
    <w:rsid w:val="00866B1F"/>
    <w:rsid w:val="008730F3"/>
    <w:rsid w:val="00875252"/>
    <w:rsid w:val="00875556"/>
    <w:rsid w:val="008760C7"/>
    <w:rsid w:val="0087628C"/>
    <w:rsid w:val="008773A0"/>
    <w:rsid w:val="00881D1C"/>
    <w:rsid w:val="00881F3A"/>
    <w:rsid w:val="00882FEF"/>
    <w:rsid w:val="008830A6"/>
    <w:rsid w:val="0088394D"/>
    <w:rsid w:val="00883A72"/>
    <w:rsid w:val="008859BF"/>
    <w:rsid w:val="00886288"/>
    <w:rsid w:val="00890C98"/>
    <w:rsid w:val="008923FF"/>
    <w:rsid w:val="00892634"/>
    <w:rsid w:val="00894F43"/>
    <w:rsid w:val="00895464"/>
    <w:rsid w:val="0089590C"/>
    <w:rsid w:val="008959D9"/>
    <w:rsid w:val="00897CA5"/>
    <w:rsid w:val="00897E3E"/>
    <w:rsid w:val="008A0ED3"/>
    <w:rsid w:val="008A2058"/>
    <w:rsid w:val="008A2CA4"/>
    <w:rsid w:val="008A45C6"/>
    <w:rsid w:val="008A57C0"/>
    <w:rsid w:val="008A6238"/>
    <w:rsid w:val="008A6735"/>
    <w:rsid w:val="008B0132"/>
    <w:rsid w:val="008B1CF6"/>
    <w:rsid w:val="008B3114"/>
    <w:rsid w:val="008B4B00"/>
    <w:rsid w:val="008B5C06"/>
    <w:rsid w:val="008B73EF"/>
    <w:rsid w:val="008C221F"/>
    <w:rsid w:val="008C4D58"/>
    <w:rsid w:val="008C5992"/>
    <w:rsid w:val="008C6325"/>
    <w:rsid w:val="008D12B2"/>
    <w:rsid w:val="008D34D3"/>
    <w:rsid w:val="008D4BBD"/>
    <w:rsid w:val="008D4F21"/>
    <w:rsid w:val="008D67F4"/>
    <w:rsid w:val="008D783A"/>
    <w:rsid w:val="008E10D4"/>
    <w:rsid w:val="008E17AF"/>
    <w:rsid w:val="008E228A"/>
    <w:rsid w:val="008E4430"/>
    <w:rsid w:val="008E44B9"/>
    <w:rsid w:val="008E479A"/>
    <w:rsid w:val="008E4833"/>
    <w:rsid w:val="008E5E58"/>
    <w:rsid w:val="008E5FF9"/>
    <w:rsid w:val="008E69F2"/>
    <w:rsid w:val="008E6A32"/>
    <w:rsid w:val="008F113F"/>
    <w:rsid w:val="008F30D6"/>
    <w:rsid w:val="008F32BD"/>
    <w:rsid w:val="008F3B69"/>
    <w:rsid w:val="008F476E"/>
    <w:rsid w:val="008F4941"/>
    <w:rsid w:val="008F599E"/>
    <w:rsid w:val="008F6138"/>
    <w:rsid w:val="008F7A60"/>
    <w:rsid w:val="008F7B7A"/>
    <w:rsid w:val="008F7CE8"/>
    <w:rsid w:val="00901B9E"/>
    <w:rsid w:val="00903888"/>
    <w:rsid w:val="009049A8"/>
    <w:rsid w:val="0090661D"/>
    <w:rsid w:val="00906D97"/>
    <w:rsid w:val="0090717E"/>
    <w:rsid w:val="0090730C"/>
    <w:rsid w:val="00911B49"/>
    <w:rsid w:val="009134E1"/>
    <w:rsid w:val="00914CB0"/>
    <w:rsid w:val="00916203"/>
    <w:rsid w:val="00920646"/>
    <w:rsid w:val="00920C6F"/>
    <w:rsid w:val="009213FE"/>
    <w:rsid w:val="00922601"/>
    <w:rsid w:val="009306E8"/>
    <w:rsid w:val="00931937"/>
    <w:rsid w:val="00931F56"/>
    <w:rsid w:val="00934D86"/>
    <w:rsid w:val="0093550B"/>
    <w:rsid w:val="00935FDA"/>
    <w:rsid w:val="0093644A"/>
    <w:rsid w:val="009379D2"/>
    <w:rsid w:val="0094559F"/>
    <w:rsid w:val="009455B4"/>
    <w:rsid w:val="00946F23"/>
    <w:rsid w:val="00950AFE"/>
    <w:rsid w:val="00951DF2"/>
    <w:rsid w:val="00954560"/>
    <w:rsid w:val="00954D44"/>
    <w:rsid w:val="00955A60"/>
    <w:rsid w:val="00956E9C"/>
    <w:rsid w:val="00962A76"/>
    <w:rsid w:val="009633C7"/>
    <w:rsid w:val="009641A1"/>
    <w:rsid w:val="009647AB"/>
    <w:rsid w:val="0096528F"/>
    <w:rsid w:val="00965836"/>
    <w:rsid w:val="00965C90"/>
    <w:rsid w:val="00966086"/>
    <w:rsid w:val="00966B94"/>
    <w:rsid w:val="00966FED"/>
    <w:rsid w:val="00970539"/>
    <w:rsid w:val="00970B9E"/>
    <w:rsid w:val="00970ECB"/>
    <w:rsid w:val="0097136B"/>
    <w:rsid w:val="009715C3"/>
    <w:rsid w:val="0097207E"/>
    <w:rsid w:val="009727F2"/>
    <w:rsid w:val="00976848"/>
    <w:rsid w:val="00976CDE"/>
    <w:rsid w:val="009806A4"/>
    <w:rsid w:val="0098321E"/>
    <w:rsid w:val="0098350A"/>
    <w:rsid w:val="00983854"/>
    <w:rsid w:val="00985984"/>
    <w:rsid w:val="009877F5"/>
    <w:rsid w:val="00987B5F"/>
    <w:rsid w:val="009906A8"/>
    <w:rsid w:val="00992DA5"/>
    <w:rsid w:val="00993213"/>
    <w:rsid w:val="00993D39"/>
    <w:rsid w:val="009941B5"/>
    <w:rsid w:val="00994A37"/>
    <w:rsid w:val="00994B56"/>
    <w:rsid w:val="009960AC"/>
    <w:rsid w:val="00997FAE"/>
    <w:rsid w:val="009A0EBF"/>
    <w:rsid w:val="009A3074"/>
    <w:rsid w:val="009A34C6"/>
    <w:rsid w:val="009A5151"/>
    <w:rsid w:val="009A5CFE"/>
    <w:rsid w:val="009A6D56"/>
    <w:rsid w:val="009B0909"/>
    <w:rsid w:val="009B151B"/>
    <w:rsid w:val="009B1A8B"/>
    <w:rsid w:val="009B1B43"/>
    <w:rsid w:val="009B1E7B"/>
    <w:rsid w:val="009B24F2"/>
    <w:rsid w:val="009B4E66"/>
    <w:rsid w:val="009B57A5"/>
    <w:rsid w:val="009B57E8"/>
    <w:rsid w:val="009B5CE7"/>
    <w:rsid w:val="009C0B2E"/>
    <w:rsid w:val="009C0E16"/>
    <w:rsid w:val="009C0E2E"/>
    <w:rsid w:val="009C2EFC"/>
    <w:rsid w:val="009C3339"/>
    <w:rsid w:val="009C427F"/>
    <w:rsid w:val="009C485E"/>
    <w:rsid w:val="009C4E0E"/>
    <w:rsid w:val="009C5B99"/>
    <w:rsid w:val="009C79D4"/>
    <w:rsid w:val="009C7FD0"/>
    <w:rsid w:val="009D07A1"/>
    <w:rsid w:val="009D1547"/>
    <w:rsid w:val="009D1D8B"/>
    <w:rsid w:val="009D2C05"/>
    <w:rsid w:val="009D3B0A"/>
    <w:rsid w:val="009D3B7D"/>
    <w:rsid w:val="009D7161"/>
    <w:rsid w:val="009E162A"/>
    <w:rsid w:val="009E22A9"/>
    <w:rsid w:val="009E24F7"/>
    <w:rsid w:val="009E3D74"/>
    <w:rsid w:val="009E5CA6"/>
    <w:rsid w:val="009F06C9"/>
    <w:rsid w:val="009F0955"/>
    <w:rsid w:val="009F0CAB"/>
    <w:rsid w:val="009F20D7"/>
    <w:rsid w:val="009F306F"/>
    <w:rsid w:val="009F41B3"/>
    <w:rsid w:val="009F6907"/>
    <w:rsid w:val="00A00649"/>
    <w:rsid w:val="00A00A0D"/>
    <w:rsid w:val="00A0196D"/>
    <w:rsid w:val="00A01E08"/>
    <w:rsid w:val="00A02AFD"/>
    <w:rsid w:val="00A02EB2"/>
    <w:rsid w:val="00A03736"/>
    <w:rsid w:val="00A03AC4"/>
    <w:rsid w:val="00A06F9D"/>
    <w:rsid w:val="00A122CD"/>
    <w:rsid w:val="00A13FEF"/>
    <w:rsid w:val="00A141A3"/>
    <w:rsid w:val="00A16D98"/>
    <w:rsid w:val="00A16DA1"/>
    <w:rsid w:val="00A206DA"/>
    <w:rsid w:val="00A22C9A"/>
    <w:rsid w:val="00A23086"/>
    <w:rsid w:val="00A23974"/>
    <w:rsid w:val="00A23C6A"/>
    <w:rsid w:val="00A25F08"/>
    <w:rsid w:val="00A276A6"/>
    <w:rsid w:val="00A32AEA"/>
    <w:rsid w:val="00A34D24"/>
    <w:rsid w:val="00A3631D"/>
    <w:rsid w:val="00A3644A"/>
    <w:rsid w:val="00A420EC"/>
    <w:rsid w:val="00A42586"/>
    <w:rsid w:val="00A46CE9"/>
    <w:rsid w:val="00A47133"/>
    <w:rsid w:val="00A51634"/>
    <w:rsid w:val="00A52709"/>
    <w:rsid w:val="00A52FF1"/>
    <w:rsid w:val="00A54F0B"/>
    <w:rsid w:val="00A555CB"/>
    <w:rsid w:val="00A55D70"/>
    <w:rsid w:val="00A5604D"/>
    <w:rsid w:val="00A6143D"/>
    <w:rsid w:val="00A61BA8"/>
    <w:rsid w:val="00A61C7C"/>
    <w:rsid w:val="00A62A02"/>
    <w:rsid w:val="00A65BFE"/>
    <w:rsid w:val="00A674DB"/>
    <w:rsid w:val="00A67F0F"/>
    <w:rsid w:val="00A7054D"/>
    <w:rsid w:val="00A70BC7"/>
    <w:rsid w:val="00A711DF"/>
    <w:rsid w:val="00A712C9"/>
    <w:rsid w:val="00A72E43"/>
    <w:rsid w:val="00A746A0"/>
    <w:rsid w:val="00A75DE7"/>
    <w:rsid w:val="00A80367"/>
    <w:rsid w:val="00A81046"/>
    <w:rsid w:val="00A81AE0"/>
    <w:rsid w:val="00A82073"/>
    <w:rsid w:val="00A8258B"/>
    <w:rsid w:val="00A83B93"/>
    <w:rsid w:val="00A83E80"/>
    <w:rsid w:val="00A8554B"/>
    <w:rsid w:val="00A8672E"/>
    <w:rsid w:val="00A91325"/>
    <w:rsid w:val="00A917D2"/>
    <w:rsid w:val="00A924D8"/>
    <w:rsid w:val="00A92BD6"/>
    <w:rsid w:val="00A9463D"/>
    <w:rsid w:val="00A95ECF"/>
    <w:rsid w:val="00A96511"/>
    <w:rsid w:val="00AA0982"/>
    <w:rsid w:val="00AA0CE5"/>
    <w:rsid w:val="00AA1C53"/>
    <w:rsid w:val="00AA1F08"/>
    <w:rsid w:val="00AA262F"/>
    <w:rsid w:val="00AA3AA6"/>
    <w:rsid w:val="00AA5612"/>
    <w:rsid w:val="00AA5844"/>
    <w:rsid w:val="00AB01E4"/>
    <w:rsid w:val="00AB0330"/>
    <w:rsid w:val="00AB133E"/>
    <w:rsid w:val="00AB1ECC"/>
    <w:rsid w:val="00AB28ED"/>
    <w:rsid w:val="00AB3ADD"/>
    <w:rsid w:val="00AB5330"/>
    <w:rsid w:val="00AB551A"/>
    <w:rsid w:val="00AC0258"/>
    <w:rsid w:val="00AC0885"/>
    <w:rsid w:val="00AC21E9"/>
    <w:rsid w:val="00AC26C0"/>
    <w:rsid w:val="00AC41B0"/>
    <w:rsid w:val="00AC49D4"/>
    <w:rsid w:val="00AC6BF5"/>
    <w:rsid w:val="00AD03F6"/>
    <w:rsid w:val="00AD07C2"/>
    <w:rsid w:val="00AD20C7"/>
    <w:rsid w:val="00AD2C0C"/>
    <w:rsid w:val="00AD6690"/>
    <w:rsid w:val="00AE0951"/>
    <w:rsid w:val="00AE18FF"/>
    <w:rsid w:val="00AE4FC1"/>
    <w:rsid w:val="00AE580D"/>
    <w:rsid w:val="00AE7A68"/>
    <w:rsid w:val="00AF235F"/>
    <w:rsid w:val="00AF2505"/>
    <w:rsid w:val="00AF2EE1"/>
    <w:rsid w:val="00AF3928"/>
    <w:rsid w:val="00AF497B"/>
    <w:rsid w:val="00AF5DDC"/>
    <w:rsid w:val="00AF680F"/>
    <w:rsid w:val="00AF6B9E"/>
    <w:rsid w:val="00AF7C02"/>
    <w:rsid w:val="00B01412"/>
    <w:rsid w:val="00B037F0"/>
    <w:rsid w:val="00B041ED"/>
    <w:rsid w:val="00B04C2D"/>
    <w:rsid w:val="00B04EA0"/>
    <w:rsid w:val="00B05DAD"/>
    <w:rsid w:val="00B062D0"/>
    <w:rsid w:val="00B10575"/>
    <w:rsid w:val="00B1069F"/>
    <w:rsid w:val="00B1185D"/>
    <w:rsid w:val="00B130F6"/>
    <w:rsid w:val="00B13125"/>
    <w:rsid w:val="00B14B67"/>
    <w:rsid w:val="00B17169"/>
    <w:rsid w:val="00B174D7"/>
    <w:rsid w:val="00B216DA"/>
    <w:rsid w:val="00B21BEC"/>
    <w:rsid w:val="00B2416E"/>
    <w:rsid w:val="00B24B8E"/>
    <w:rsid w:val="00B251E1"/>
    <w:rsid w:val="00B2621C"/>
    <w:rsid w:val="00B30D0A"/>
    <w:rsid w:val="00B31172"/>
    <w:rsid w:val="00B318AD"/>
    <w:rsid w:val="00B36F55"/>
    <w:rsid w:val="00B371C7"/>
    <w:rsid w:val="00B37962"/>
    <w:rsid w:val="00B37B72"/>
    <w:rsid w:val="00B40C55"/>
    <w:rsid w:val="00B41CC8"/>
    <w:rsid w:val="00B42075"/>
    <w:rsid w:val="00B43928"/>
    <w:rsid w:val="00B440A1"/>
    <w:rsid w:val="00B44A7B"/>
    <w:rsid w:val="00B45809"/>
    <w:rsid w:val="00B45B53"/>
    <w:rsid w:val="00B45FCD"/>
    <w:rsid w:val="00B47027"/>
    <w:rsid w:val="00B514FD"/>
    <w:rsid w:val="00B522D1"/>
    <w:rsid w:val="00B5280C"/>
    <w:rsid w:val="00B538C5"/>
    <w:rsid w:val="00B5416D"/>
    <w:rsid w:val="00B5454A"/>
    <w:rsid w:val="00B56F0A"/>
    <w:rsid w:val="00B579FE"/>
    <w:rsid w:val="00B6176B"/>
    <w:rsid w:val="00B61F96"/>
    <w:rsid w:val="00B64343"/>
    <w:rsid w:val="00B6509F"/>
    <w:rsid w:val="00B650F4"/>
    <w:rsid w:val="00B65343"/>
    <w:rsid w:val="00B6777E"/>
    <w:rsid w:val="00B7130C"/>
    <w:rsid w:val="00B72499"/>
    <w:rsid w:val="00B72DB3"/>
    <w:rsid w:val="00B74CE7"/>
    <w:rsid w:val="00B76547"/>
    <w:rsid w:val="00B8022F"/>
    <w:rsid w:val="00B809AE"/>
    <w:rsid w:val="00B80E44"/>
    <w:rsid w:val="00B85D5B"/>
    <w:rsid w:val="00B860B3"/>
    <w:rsid w:val="00B8619D"/>
    <w:rsid w:val="00B8623C"/>
    <w:rsid w:val="00B86F01"/>
    <w:rsid w:val="00B8754B"/>
    <w:rsid w:val="00B87B04"/>
    <w:rsid w:val="00B91F6C"/>
    <w:rsid w:val="00B94FE6"/>
    <w:rsid w:val="00BA14D9"/>
    <w:rsid w:val="00BA1514"/>
    <w:rsid w:val="00BA1D1A"/>
    <w:rsid w:val="00BA1F07"/>
    <w:rsid w:val="00BA4226"/>
    <w:rsid w:val="00BA4A4C"/>
    <w:rsid w:val="00BA4AA8"/>
    <w:rsid w:val="00BB06DF"/>
    <w:rsid w:val="00BB0903"/>
    <w:rsid w:val="00BB0AF2"/>
    <w:rsid w:val="00BB0D84"/>
    <w:rsid w:val="00BB0D9C"/>
    <w:rsid w:val="00BB1B9A"/>
    <w:rsid w:val="00BB29A2"/>
    <w:rsid w:val="00BB393D"/>
    <w:rsid w:val="00BB3EEE"/>
    <w:rsid w:val="00BB40D2"/>
    <w:rsid w:val="00BB5B62"/>
    <w:rsid w:val="00BB5BFB"/>
    <w:rsid w:val="00BB6D6D"/>
    <w:rsid w:val="00BC01B0"/>
    <w:rsid w:val="00BC179F"/>
    <w:rsid w:val="00BC1CF3"/>
    <w:rsid w:val="00BC1DC0"/>
    <w:rsid w:val="00BC1E26"/>
    <w:rsid w:val="00BC29A5"/>
    <w:rsid w:val="00BC33B1"/>
    <w:rsid w:val="00BC37AB"/>
    <w:rsid w:val="00BC4E8B"/>
    <w:rsid w:val="00BC6630"/>
    <w:rsid w:val="00BD04F8"/>
    <w:rsid w:val="00BD0C6A"/>
    <w:rsid w:val="00BD1F0D"/>
    <w:rsid w:val="00BD27DE"/>
    <w:rsid w:val="00BD3F6F"/>
    <w:rsid w:val="00BD580E"/>
    <w:rsid w:val="00BE096D"/>
    <w:rsid w:val="00BE1295"/>
    <w:rsid w:val="00BE1425"/>
    <w:rsid w:val="00BE1EAB"/>
    <w:rsid w:val="00BE24DB"/>
    <w:rsid w:val="00BE3CAC"/>
    <w:rsid w:val="00BE5975"/>
    <w:rsid w:val="00BE63F7"/>
    <w:rsid w:val="00BF0CDE"/>
    <w:rsid w:val="00BF150A"/>
    <w:rsid w:val="00BF41C0"/>
    <w:rsid w:val="00BF4A46"/>
    <w:rsid w:val="00BF66C0"/>
    <w:rsid w:val="00C016B4"/>
    <w:rsid w:val="00C02B84"/>
    <w:rsid w:val="00C0363F"/>
    <w:rsid w:val="00C073B1"/>
    <w:rsid w:val="00C1121E"/>
    <w:rsid w:val="00C1240D"/>
    <w:rsid w:val="00C12B1E"/>
    <w:rsid w:val="00C152C1"/>
    <w:rsid w:val="00C17317"/>
    <w:rsid w:val="00C17CF6"/>
    <w:rsid w:val="00C201B9"/>
    <w:rsid w:val="00C22ECA"/>
    <w:rsid w:val="00C23DEA"/>
    <w:rsid w:val="00C268CE"/>
    <w:rsid w:val="00C27E64"/>
    <w:rsid w:val="00C305E4"/>
    <w:rsid w:val="00C306D4"/>
    <w:rsid w:val="00C31128"/>
    <w:rsid w:val="00C31621"/>
    <w:rsid w:val="00C338E1"/>
    <w:rsid w:val="00C33B24"/>
    <w:rsid w:val="00C34FA3"/>
    <w:rsid w:val="00C3531E"/>
    <w:rsid w:val="00C37104"/>
    <w:rsid w:val="00C3715D"/>
    <w:rsid w:val="00C40203"/>
    <w:rsid w:val="00C40BF5"/>
    <w:rsid w:val="00C4125E"/>
    <w:rsid w:val="00C41F29"/>
    <w:rsid w:val="00C42AF2"/>
    <w:rsid w:val="00C460E7"/>
    <w:rsid w:val="00C47B4D"/>
    <w:rsid w:val="00C47D8C"/>
    <w:rsid w:val="00C51321"/>
    <w:rsid w:val="00C522B1"/>
    <w:rsid w:val="00C53E08"/>
    <w:rsid w:val="00C546A0"/>
    <w:rsid w:val="00C56DAD"/>
    <w:rsid w:val="00C57366"/>
    <w:rsid w:val="00C5764A"/>
    <w:rsid w:val="00C6040C"/>
    <w:rsid w:val="00C6071F"/>
    <w:rsid w:val="00C60F16"/>
    <w:rsid w:val="00C61CE5"/>
    <w:rsid w:val="00C6416F"/>
    <w:rsid w:val="00C64319"/>
    <w:rsid w:val="00C64355"/>
    <w:rsid w:val="00C65703"/>
    <w:rsid w:val="00C65920"/>
    <w:rsid w:val="00C67154"/>
    <w:rsid w:val="00C70557"/>
    <w:rsid w:val="00C70F83"/>
    <w:rsid w:val="00C71664"/>
    <w:rsid w:val="00C73C1A"/>
    <w:rsid w:val="00C74F4E"/>
    <w:rsid w:val="00C82391"/>
    <w:rsid w:val="00C82EB5"/>
    <w:rsid w:val="00C83AB9"/>
    <w:rsid w:val="00C84CB0"/>
    <w:rsid w:val="00C84EB3"/>
    <w:rsid w:val="00C85834"/>
    <w:rsid w:val="00C8717C"/>
    <w:rsid w:val="00C9194B"/>
    <w:rsid w:val="00C938DF"/>
    <w:rsid w:val="00C93A3E"/>
    <w:rsid w:val="00C94CA2"/>
    <w:rsid w:val="00C95C1C"/>
    <w:rsid w:val="00C95E74"/>
    <w:rsid w:val="00C96165"/>
    <w:rsid w:val="00C96C01"/>
    <w:rsid w:val="00CA1263"/>
    <w:rsid w:val="00CA1D53"/>
    <w:rsid w:val="00CA202F"/>
    <w:rsid w:val="00CA26A2"/>
    <w:rsid w:val="00CA32B8"/>
    <w:rsid w:val="00CA33BC"/>
    <w:rsid w:val="00CA5526"/>
    <w:rsid w:val="00CA5C59"/>
    <w:rsid w:val="00CA6F98"/>
    <w:rsid w:val="00CB1D8A"/>
    <w:rsid w:val="00CB22AE"/>
    <w:rsid w:val="00CB2D54"/>
    <w:rsid w:val="00CB38DE"/>
    <w:rsid w:val="00CB5888"/>
    <w:rsid w:val="00CB5E39"/>
    <w:rsid w:val="00CC28E9"/>
    <w:rsid w:val="00CC34DC"/>
    <w:rsid w:val="00CC3AD9"/>
    <w:rsid w:val="00CC7EDA"/>
    <w:rsid w:val="00CD16AC"/>
    <w:rsid w:val="00CD4DEB"/>
    <w:rsid w:val="00CD61DB"/>
    <w:rsid w:val="00CE0B21"/>
    <w:rsid w:val="00CE1295"/>
    <w:rsid w:val="00CE34D8"/>
    <w:rsid w:val="00CE3903"/>
    <w:rsid w:val="00CE47C8"/>
    <w:rsid w:val="00CE4D2C"/>
    <w:rsid w:val="00CE4F96"/>
    <w:rsid w:val="00CE59A2"/>
    <w:rsid w:val="00CE6ED0"/>
    <w:rsid w:val="00CF08AA"/>
    <w:rsid w:val="00CF244B"/>
    <w:rsid w:val="00CF2E07"/>
    <w:rsid w:val="00CF5C7C"/>
    <w:rsid w:val="00CF63FF"/>
    <w:rsid w:val="00CF6B73"/>
    <w:rsid w:val="00D00A7B"/>
    <w:rsid w:val="00D0180A"/>
    <w:rsid w:val="00D020F9"/>
    <w:rsid w:val="00D03813"/>
    <w:rsid w:val="00D03A0F"/>
    <w:rsid w:val="00D03FB5"/>
    <w:rsid w:val="00D04D9E"/>
    <w:rsid w:val="00D06741"/>
    <w:rsid w:val="00D06AC5"/>
    <w:rsid w:val="00D0744C"/>
    <w:rsid w:val="00D10DD1"/>
    <w:rsid w:val="00D10ED6"/>
    <w:rsid w:val="00D11360"/>
    <w:rsid w:val="00D1361B"/>
    <w:rsid w:val="00D14150"/>
    <w:rsid w:val="00D1421E"/>
    <w:rsid w:val="00D147CF"/>
    <w:rsid w:val="00D15035"/>
    <w:rsid w:val="00D17C0C"/>
    <w:rsid w:val="00D17FE0"/>
    <w:rsid w:val="00D20A88"/>
    <w:rsid w:val="00D20FE4"/>
    <w:rsid w:val="00D226F9"/>
    <w:rsid w:val="00D239C4"/>
    <w:rsid w:val="00D27CE0"/>
    <w:rsid w:val="00D304A6"/>
    <w:rsid w:val="00D304F4"/>
    <w:rsid w:val="00D33264"/>
    <w:rsid w:val="00D363A3"/>
    <w:rsid w:val="00D379B7"/>
    <w:rsid w:val="00D41D2C"/>
    <w:rsid w:val="00D422EB"/>
    <w:rsid w:val="00D47041"/>
    <w:rsid w:val="00D47BCF"/>
    <w:rsid w:val="00D5191A"/>
    <w:rsid w:val="00D52B85"/>
    <w:rsid w:val="00D52F8E"/>
    <w:rsid w:val="00D54ADD"/>
    <w:rsid w:val="00D55C20"/>
    <w:rsid w:val="00D55F7A"/>
    <w:rsid w:val="00D56BC4"/>
    <w:rsid w:val="00D5704E"/>
    <w:rsid w:val="00D57E93"/>
    <w:rsid w:val="00D60B65"/>
    <w:rsid w:val="00D60D39"/>
    <w:rsid w:val="00D61802"/>
    <w:rsid w:val="00D639D2"/>
    <w:rsid w:val="00D64C8B"/>
    <w:rsid w:val="00D64F75"/>
    <w:rsid w:val="00D65291"/>
    <w:rsid w:val="00D663D9"/>
    <w:rsid w:val="00D67437"/>
    <w:rsid w:val="00D70039"/>
    <w:rsid w:val="00D70A1C"/>
    <w:rsid w:val="00D71455"/>
    <w:rsid w:val="00D73098"/>
    <w:rsid w:val="00D73320"/>
    <w:rsid w:val="00D73CFE"/>
    <w:rsid w:val="00D73E58"/>
    <w:rsid w:val="00D74576"/>
    <w:rsid w:val="00D749D4"/>
    <w:rsid w:val="00D76075"/>
    <w:rsid w:val="00D77E99"/>
    <w:rsid w:val="00D77EC9"/>
    <w:rsid w:val="00D8018E"/>
    <w:rsid w:val="00D806DF"/>
    <w:rsid w:val="00D832D7"/>
    <w:rsid w:val="00D868A6"/>
    <w:rsid w:val="00D90281"/>
    <w:rsid w:val="00D91CCD"/>
    <w:rsid w:val="00D93285"/>
    <w:rsid w:val="00D9411A"/>
    <w:rsid w:val="00D954BF"/>
    <w:rsid w:val="00D962F2"/>
    <w:rsid w:val="00D9676C"/>
    <w:rsid w:val="00D96AAD"/>
    <w:rsid w:val="00D97859"/>
    <w:rsid w:val="00D97EA7"/>
    <w:rsid w:val="00DA0245"/>
    <w:rsid w:val="00DA1495"/>
    <w:rsid w:val="00DA1671"/>
    <w:rsid w:val="00DA194D"/>
    <w:rsid w:val="00DA1EA1"/>
    <w:rsid w:val="00DA209A"/>
    <w:rsid w:val="00DA3295"/>
    <w:rsid w:val="00DA4907"/>
    <w:rsid w:val="00DB0FAE"/>
    <w:rsid w:val="00DB160F"/>
    <w:rsid w:val="00DB2472"/>
    <w:rsid w:val="00DB3B27"/>
    <w:rsid w:val="00DB3F47"/>
    <w:rsid w:val="00DB43BD"/>
    <w:rsid w:val="00DB5199"/>
    <w:rsid w:val="00DB6F9F"/>
    <w:rsid w:val="00DB7A9A"/>
    <w:rsid w:val="00DC0951"/>
    <w:rsid w:val="00DC0B67"/>
    <w:rsid w:val="00DC2930"/>
    <w:rsid w:val="00DC48BC"/>
    <w:rsid w:val="00DD0682"/>
    <w:rsid w:val="00DD2E7D"/>
    <w:rsid w:val="00DD3152"/>
    <w:rsid w:val="00DD5956"/>
    <w:rsid w:val="00DD653B"/>
    <w:rsid w:val="00DD75FE"/>
    <w:rsid w:val="00DE3134"/>
    <w:rsid w:val="00DE3726"/>
    <w:rsid w:val="00DE4663"/>
    <w:rsid w:val="00DE4EE1"/>
    <w:rsid w:val="00DF0E95"/>
    <w:rsid w:val="00DF3301"/>
    <w:rsid w:val="00E0070E"/>
    <w:rsid w:val="00E008E1"/>
    <w:rsid w:val="00E01A6B"/>
    <w:rsid w:val="00E01D03"/>
    <w:rsid w:val="00E025FF"/>
    <w:rsid w:val="00E026E7"/>
    <w:rsid w:val="00E03BCA"/>
    <w:rsid w:val="00E0487E"/>
    <w:rsid w:val="00E04BB7"/>
    <w:rsid w:val="00E07992"/>
    <w:rsid w:val="00E103C4"/>
    <w:rsid w:val="00E11035"/>
    <w:rsid w:val="00E11531"/>
    <w:rsid w:val="00E11A15"/>
    <w:rsid w:val="00E1276F"/>
    <w:rsid w:val="00E12B64"/>
    <w:rsid w:val="00E166A4"/>
    <w:rsid w:val="00E23C72"/>
    <w:rsid w:val="00E2757D"/>
    <w:rsid w:val="00E30C4E"/>
    <w:rsid w:val="00E3272A"/>
    <w:rsid w:val="00E328D5"/>
    <w:rsid w:val="00E33DD5"/>
    <w:rsid w:val="00E33FCB"/>
    <w:rsid w:val="00E34873"/>
    <w:rsid w:val="00E352EC"/>
    <w:rsid w:val="00E35536"/>
    <w:rsid w:val="00E35E6F"/>
    <w:rsid w:val="00E3707C"/>
    <w:rsid w:val="00E379EB"/>
    <w:rsid w:val="00E427A9"/>
    <w:rsid w:val="00E44D91"/>
    <w:rsid w:val="00E4583C"/>
    <w:rsid w:val="00E47470"/>
    <w:rsid w:val="00E50348"/>
    <w:rsid w:val="00E50BF0"/>
    <w:rsid w:val="00E510F6"/>
    <w:rsid w:val="00E518F6"/>
    <w:rsid w:val="00E51AB1"/>
    <w:rsid w:val="00E52D32"/>
    <w:rsid w:val="00E54276"/>
    <w:rsid w:val="00E544A1"/>
    <w:rsid w:val="00E54E55"/>
    <w:rsid w:val="00E55E7E"/>
    <w:rsid w:val="00E56DA7"/>
    <w:rsid w:val="00E57B19"/>
    <w:rsid w:val="00E6310F"/>
    <w:rsid w:val="00E63796"/>
    <w:rsid w:val="00E64DCC"/>
    <w:rsid w:val="00E650A5"/>
    <w:rsid w:val="00E66F55"/>
    <w:rsid w:val="00E67519"/>
    <w:rsid w:val="00E67B2F"/>
    <w:rsid w:val="00E67DB3"/>
    <w:rsid w:val="00E714BA"/>
    <w:rsid w:val="00E720FD"/>
    <w:rsid w:val="00E72419"/>
    <w:rsid w:val="00E72A62"/>
    <w:rsid w:val="00E730DA"/>
    <w:rsid w:val="00E748EC"/>
    <w:rsid w:val="00E75EA1"/>
    <w:rsid w:val="00E766DE"/>
    <w:rsid w:val="00E77DB3"/>
    <w:rsid w:val="00E8019A"/>
    <w:rsid w:val="00E8072C"/>
    <w:rsid w:val="00E8098D"/>
    <w:rsid w:val="00E82CC4"/>
    <w:rsid w:val="00E84090"/>
    <w:rsid w:val="00E85F27"/>
    <w:rsid w:val="00E93AD1"/>
    <w:rsid w:val="00E9483C"/>
    <w:rsid w:val="00E979B6"/>
    <w:rsid w:val="00EA1574"/>
    <w:rsid w:val="00EA2EEA"/>
    <w:rsid w:val="00EA3173"/>
    <w:rsid w:val="00EA47D9"/>
    <w:rsid w:val="00EA4B9D"/>
    <w:rsid w:val="00EA56E0"/>
    <w:rsid w:val="00EA66A7"/>
    <w:rsid w:val="00EA6D20"/>
    <w:rsid w:val="00EB0647"/>
    <w:rsid w:val="00EB1DF7"/>
    <w:rsid w:val="00EB2987"/>
    <w:rsid w:val="00EB691B"/>
    <w:rsid w:val="00EB7690"/>
    <w:rsid w:val="00EB778B"/>
    <w:rsid w:val="00EB7EFB"/>
    <w:rsid w:val="00EC0349"/>
    <w:rsid w:val="00EC123C"/>
    <w:rsid w:val="00EC2C6F"/>
    <w:rsid w:val="00EC2E9E"/>
    <w:rsid w:val="00EC4DDE"/>
    <w:rsid w:val="00EC58D9"/>
    <w:rsid w:val="00EC6025"/>
    <w:rsid w:val="00EC6577"/>
    <w:rsid w:val="00EC7898"/>
    <w:rsid w:val="00ED0168"/>
    <w:rsid w:val="00ED0662"/>
    <w:rsid w:val="00ED112B"/>
    <w:rsid w:val="00ED1AE0"/>
    <w:rsid w:val="00ED1DDC"/>
    <w:rsid w:val="00ED4661"/>
    <w:rsid w:val="00ED5309"/>
    <w:rsid w:val="00EE7B2B"/>
    <w:rsid w:val="00EF0E8C"/>
    <w:rsid w:val="00EF1297"/>
    <w:rsid w:val="00EF1D65"/>
    <w:rsid w:val="00EF2666"/>
    <w:rsid w:val="00EF3372"/>
    <w:rsid w:val="00EF39E8"/>
    <w:rsid w:val="00EF3FD6"/>
    <w:rsid w:val="00EF5DE3"/>
    <w:rsid w:val="00EF6426"/>
    <w:rsid w:val="00EF724F"/>
    <w:rsid w:val="00EF7B4E"/>
    <w:rsid w:val="00F00E84"/>
    <w:rsid w:val="00F03A33"/>
    <w:rsid w:val="00F04B00"/>
    <w:rsid w:val="00F058D1"/>
    <w:rsid w:val="00F06A2B"/>
    <w:rsid w:val="00F107C8"/>
    <w:rsid w:val="00F10C46"/>
    <w:rsid w:val="00F11440"/>
    <w:rsid w:val="00F138D7"/>
    <w:rsid w:val="00F1572B"/>
    <w:rsid w:val="00F15D9C"/>
    <w:rsid w:val="00F1606D"/>
    <w:rsid w:val="00F203C4"/>
    <w:rsid w:val="00F236B6"/>
    <w:rsid w:val="00F24A4E"/>
    <w:rsid w:val="00F26577"/>
    <w:rsid w:val="00F275BB"/>
    <w:rsid w:val="00F311F0"/>
    <w:rsid w:val="00F3199D"/>
    <w:rsid w:val="00F3242C"/>
    <w:rsid w:val="00F3508F"/>
    <w:rsid w:val="00F35C2D"/>
    <w:rsid w:val="00F37AC1"/>
    <w:rsid w:val="00F41A40"/>
    <w:rsid w:val="00F41E31"/>
    <w:rsid w:val="00F43473"/>
    <w:rsid w:val="00F43671"/>
    <w:rsid w:val="00F475AF"/>
    <w:rsid w:val="00F47A4E"/>
    <w:rsid w:val="00F542FE"/>
    <w:rsid w:val="00F543F9"/>
    <w:rsid w:val="00F55C89"/>
    <w:rsid w:val="00F5749D"/>
    <w:rsid w:val="00F57795"/>
    <w:rsid w:val="00F6244B"/>
    <w:rsid w:val="00F63E5D"/>
    <w:rsid w:val="00F6464A"/>
    <w:rsid w:val="00F64D7B"/>
    <w:rsid w:val="00F6562A"/>
    <w:rsid w:val="00F657E1"/>
    <w:rsid w:val="00F66674"/>
    <w:rsid w:val="00F709F5"/>
    <w:rsid w:val="00F720EE"/>
    <w:rsid w:val="00F72208"/>
    <w:rsid w:val="00F73412"/>
    <w:rsid w:val="00F748D3"/>
    <w:rsid w:val="00F75574"/>
    <w:rsid w:val="00F7694F"/>
    <w:rsid w:val="00F81325"/>
    <w:rsid w:val="00F81568"/>
    <w:rsid w:val="00F85992"/>
    <w:rsid w:val="00F85BD4"/>
    <w:rsid w:val="00F86352"/>
    <w:rsid w:val="00F864C8"/>
    <w:rsid w:val="00F866C5"/>
    <w:rsid w:val="00F90350"/>
    <w:rsid w:val="00F926CD"/>
    <w:rsid w:val="00F92950"/>
    <w:rsid w:val="00F92CDD"/>
    <w:rsid w:val="00F92F7D"/>
    <w:rsid w:val="00F945C2"/>
    <w:rsid w:val="00F94EE9"/>
    <w:rsid w:val="00F95078"/>
    <w:rsid w:val="00F965FB"/>
    <w:rsid w:val="00F96FAD"/>
    <w:rsid w:val="00F97258"/>
    <w:rsid w:val="00F973BE"/>
    <w:rsid w:val="00FA077E"/>
    <w:rsid w:val="00FA2886"/>
    <w:rsid w:val="00FA2CE9"/>
    <w:rsid w:val="00FA400A"/>
    <w:rsid w:val="00FA4176"/>
    <w:rsid w:val="00FA5409"/>
    <w:rsid w:val="00FA67C7"/>
    <w:rsid w:val="00FB2A7C"/>
    <w:rsid w:val="00FB30C5"/>
    <w:rsid w:val="00FB55CC"/>
    <w:rsid w:val="00FB7349"/>
    <w:rsid w:val="00FB7C70"/>
    <w:rsid w:val="00FC0418"/>
    <w:rsid w:val="00FC06C3"/>
    <w:rsid w:val="00FC11B2"/>
    <w:rsid w:val="00FC1711"/>
    <w:rsid w:val="00FC2683"/>
    <w:rsid w:val="00FC2A3F"/>
    <w:rsid w:val="00FC2ACD"/>
    <w:rsid w:val="00FC4C9B"/>
    <w:rsid w:val="00FC6224"/>
    <w:rsid w:val="00FC6CAD"/>
    <w:rsid w:val="00FD0F22"/>
    <w:rsid w:val="00FD1CA1"/>
    <w:rsid w:val="00FD2C1F"/>
    <w:rsid w:val="00FD4AE2"/>
    <w:rsid w:val="00FD720C"/>
    <w:rsid w:val="00FD7477"/>
    <w:rsid w:val="00FE1C01"/>
    <w:rsid w:val="00FE39C3"/>
    <w:rsid w:val="00FE452D"/>
    <w:rsid w:val="00FE48B9"/>
    <w:rsid w:val="00FE5E01"/>
    <w:rsid w:val="00FE7D15"/>
    <w:rsid w:val="00FF14C1"/>
    <w:rsid w:val="00FF1D71"/>
    <w:rsid w:val="00FF3D26"/>
    <w:rsid w:val="00FF3DA4"/>
    <w:rsid w:val="00FF4F96"/>
    <w:rsid w:val="00FF5ABD"/>
    <w:rsid w:val="00FF653C"/>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foot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B66"/>
    <w:pPr>
      <w:spacing w:after="120" w:line="240" w:lineRule="auto"/>
      <w:jc w:val="both"/>
    </w:pPr>
    <w:rPr>
      <w:rFonts w:ascii="Arial" w:eastAsia="Times New Roman" w:hAnsi="Arial" w:cs="Times New Roman"/>
      <w:sz w:val="24"/>
      <w:szCs w:val="20"/>
      <w:lang w:val="es-MX" w:eastAsia="es-ES"/>
    </w:rPr>
  </w:style>
  <w:style w:type="paragraph" w:styleId="Ttulo1">
    <w:name w:val="heading 1"/>
    <w:basedOn w:val="Normal"/>
    <w:next w:val="Normal"/>
    <w:link w:val="Ttulo1Car"/>
    <w:qFormat/>
    <w:rsid w:val="007F14A4"/>
    <w:pPr>
      <w:keepNext/>
      <w:spacing w:before="240" w:after="240"/>
      <w:ind w:left="425" w:hanging="425"/>
      <w:outlineLvl w:val="0"/>
    </w:pPr>
    <w:rPr>
      <w:rFonts w:ascii="Adobe Caslon Pro" w:hAnsi="Adobe Caslon Pro"/>
      <w:b/>
      <w:sz w:val="22"/>
      <w:szCs w:val="24"/>
    </w:rPr>
  </w:style>
  <w:style w:type="paragraph" w:styleId="Ttulo2">
    <w:name w:val="heading 2"/>
    <w:basedOn w:val="Ttulo1"/>
    <w:next w:val="Normal"/>
    <w:link w:val="Ttulo2Car"/>
    <w:qFormat/>
    <w:rsid w:val="00C5764A"/>
    <w:pPr>
      <w:spacing w:before="0"/>
      <w:ind w:left="992" w:hanging="567"/>
      <w:outlineLvl w:val="1"/>
    </w:pPr>
    <w:rPr>
      <w:bCs/>
    </w:rPr>
  </w:style>
  <w:style w:type="paragraph" w:styleId="Ttulo3">
    <w:name w:val="heading 3"/>
    <w:basedOn w:val="Normal"/>
    <w:next w:val="Normal"/>
    <w:link w:val="Ttulo3Car"/>
    <w:qFormat/>
    <w:rsid w:val="00C5764A"/>
    <w:pPr>
      <w:keepNext/>
      <w:spacing w:after="240"/>
      <w:ind w:left="1560" w:hanging="709"/>
      <w:outlineLvl w:val="2"/>
    </w:pPr>
    <w:rPr>
      <w:rFonts w:cs="Arial"/>
      <w:b/>
      <w:bCs/>
      <w:sz w:val="18"/>
      <w:szCs w:val="24"/>
    </w:rPr>
  </w:style>
  <w:style w:type="paragraph" w:styleId="Ttulo4">
    <w:name w:val="heading 4"/>
    <w:basedOn w:val="Normal"/>
    <w:next w:val="Normal"/>
    <w:link w:val="Ttulo4Car"/>
    <w:qFormat/>
    <w:rsid w:val="00C5764A"/>
    <w:pPr>
      <w:keepNext/>
      <w:tabs>
        <w:tab w:val="num" w:pos="540"/>
      </w:tabs>
      <w:spacing w:after="240"/>
      <w:outlineLvl w:val="3"/>
    </w:pPr>
    <w:rPr>
      <w:b/>
      <w:sz w:val="18"/>
      <w:szCs w:val="24"/>
    </w:rPr>
  </w:style>
  <w:style w:type="paragraph" w:styleId="Ttulo5">
    <w:name w:val="heading 5"/>
    <w:basedOn w:val="Normal"/>
    <w:next w:val="Normal"/>
    <w:link w:val="Ttulo5Car"/>
    <w:qFormat/>
    <w:rsid w:val="00C5764A"/>
    <w:pPr>
      <w:keepNext/>
      <w:spacing w:after="240"/>
      <w:ind w:left="540"/>
      <w:outlineLvl w:val="4"/>
    </w:pPr>
    <w:rPr>
      <w:rFonts w:cs="Arial"/>
      <w:b/>
      <w:bCs/>
      <w:sz w:val="18"/>
      <w:szCs w:val="24"/>
    </w:rPr>
  </w:style>
  <w:style w:type="paragraph" w:styleId="Ttulo6">
    <w:name w:val="heading 6"/>
    <w:basedOn w:val="Normal"/>
    <w:next w:val="Normal"/>
    <w:link w:val="Ttulo6Car"/>
    <w:qFormat/>
    <w:rsid w:val="00C5764A"/>
    <w:pPr>
      <w:keepNext/>
      <w:spacing w:after="240"/>
      <w:jc w:val="center"/>
      <w:outlineLvl w:val="5"/>
    </w:pPr>
    <w:rPr>
      <w:b/>
      <w:szCs w:val="24"/>
    </w:rPr>
  </w:style>
  <w:style w:type="paragraph" w:styleId="Ttulo7">
    <w:name w:val="heading 7"/>
    <w:basedOn w:val="Normal"/>
    <w:next w:val="Normal"/>
    <w:link w:val="Ttulo7Car"/>
    <w:qFormat/>
    <w:rsid w:val="00C5764A"/>
    <w:pPr>
      <w:spacing w:before="240" w:after="60"/>
      <w:outlineLvl w:val="6"/>
    </w:pPr>
    <w:rPr>
      <w:rFonts w:ascii="Times New Roman" w:hAnsi="Times New Roman"/>
      <w:szCs w:val="24"/>
      <w:lang w:val="es-ES"/>
    </w:rPr>
  </w:style>
  <w:style w:type="paragraph" w:styleId="Ttulo8">
    <w:name w:val="heading 8"/>
    <w:basedOn w:val="Normal"/>
    <w:next w:val="Normal"/>
    <w:link w:val="Ttulo8Car"/>
    <w:qFormat/>
    <w:rsid w:val="00C5764A"/>
    <w:pPr>
      <w:keepNext/>
      <w:spacing w:after="240"/>
      <w:ind w:left="360"/>
      <w:jc w:val="center"/>
      <w:outlineLvl w:val="7"/>
    </w:pPr>
    <w:rPr>
      <w:b/>
      <w:sz w:val="18"/>
      <w:lang w:val="es-ES"/>
    </w:rPr>
  </w:style>
  <w:style w:type="paragraph" w:styleId="Ttulo9">
    <w:name w:val="heading 9"/>
    <w:basedOn w:val="Normal"/>
    <w:next w:val="Normal"/>
    <w:link w:val="Ttulo9Car"/>
    <w:qFormat/>
    <w:rsid w:val="00C5764A"/>
    <w:pPr>
      <w:keepNext/>
      <w:tabs>
        <w:tab w:val="left" w:pos="1085"/>
        <w:tab w:val="left" w:pos="2170"/>
        <w:tab w:val="left" w:pos="3254"/>
        <w:tab w:val="left" w:pos="4339"/>
        <w:tab w:val="left" w:pos="5424"/>
        <w:tab w:val="left" w:pos="6509"/>
        <w:tab w:val="left" w:pos="7594"/>
        <w:tab w:val="left" w:pos="8678"/>
        <w:tab w:val="left" w:pos="9763"/>
        <w:tab w:val="left" w:pos="10848"/>
        <w:tab w:val="left" w:pos="11933"/>
        <w:tab w:val="left" w:pos="13018"/>
        <w:tab w:val="left" w:pos="14102"/>
      </w:tabs>
      <w:spacing w:after="240"/>
      <w:outlineLvl w:val="8"/>
    </w:pPr>
    <w:rPr>
      <w:b/>
      <w:iCs/>
      <w:sz w:val="18"/>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5764A"/>
    <w:pPr>
      <w:tabs>
        <w:tab w:val="center" w:pos="4252"/>
        <w:tab w:val="right" w:pos="8504"/>
      </w:tabs>
      <w:spacing w:after="0"/>
    </w:pPr>
  </w:style>
  <w:style w:type="character" w:customStyle="1" w:styleId="EncabezadoCar">
    <w:name w:val="Encabezado Car"/>
    <w:basedOn w:val="Fuentedeprrafopredeter"/>
    <w:link w:val="Encabezado"/>
    <w:uiPriority w:val="99"/>
    <w:rsid w:val="00C5764A"/>
  </w:style>
  <w:style w:type="paragraph" w:styleId="Piedepgina">
    <w:name w:val="footer"/>
    <w:basedOn w:val="Normal"/>
    <w:link w:val="PiedepginaCar"/>
    <w:unhideWhenUsed/>
    <w:rsid w:val="00C5764A"/>
    <w:pPr>
      <w:tabs>
        <w:tab w:val="center" w:pos="4252"/>
        <w:tab w:val="right" w:pos="8504"/>
      </w:tabs>
      <w:spacing w:after="0"/>
    </w:pPr>
  </w:style>
  <w:style w:type="character" w:customStyle="1" w:styleId="PiedepginaCar">
    <w:name w:val="Pie de página Car"/>
    <w:basedOn w:val="Fuentedeprrafopredeter"/>
    <w:link w:val="Piedepgina"/>
    <w:rsid w:val="00C5764A"/>
  </w:style>
  <w:style w:type="paragraph" w:styleId="Textodeglobo">
    <w:name w:val="Balloon Text"/>
    <w:basedOn w:val="Normal"/>
    <w:link w:val="TextodegloboCar"/>
    <w:semiHidden/>
    <w:unhideWhenUsed/>
    <w:rsid w:val="00C5764A"/>
    <w:pPr>
      <w:spacing w:after="0"/>
    </w:pPr>
    <w:rPr>
      <w:rFonts w:ascii="Tahoma" w:hAnsi="Tahoma" w:cs="Tahoma"/>
      <w:sz w:val="16"/>
      <w:szCs w:val="16"/>
    </w:rPr>
  </w:style>
  <w:style w:type="character" w:customStyle="1" w:styleId="TextodegloboCar">
    <w:name w:val="Texto de globo Car"/>
    <w:basedOn w:val="Fuentedeprrafopredeter"/>
    <w:link w:val="Textodeglobo"/>
    <w:semiHidden/>
    <w:rsid w:val="00C5764A"/>
    <w:rPr>
      <w:rFonts w:ascii="Tahoma" w:hAnsi="Tahoma" w:cs="Tahoma"/>
      <w:sz w:val="16"/>
      <w:szCs w:val="16"/>
    </w:rPr>
  </w:style>
  <w:style w:type="character" w:customStyle="1" w:styleId="Ttulo1Car">
    <w:name w:val="Título 1 Car"/>
    <w:basedOn w:val="Fuentedeprrafopredeter"/>
    <w:link w:val="Ttulo1"/>
    <w:rsid w:val="007F14A4"/>
    <w:rPr>
      <w:rFonts w:ascii="Adobe Caslon Pro" w:eastAsia="Times New Roman" w:hAnsi="Adobe Caslon Pro" w:cs="Times New Roman"/>
      <w:b/>
      <w:szCs w:val="24"/>
      <w:lang w:val="es-MX" w:eastAsia="es-ES"/>
    </w:rPr>
  </w:style>
  <w:style w:type="character" w:customStyle="1" w:styleId="Ttulo2Car">
    <w:name w:val="Título 2 Car"/>
    <w:basedOn w:val="Fuentedeprrafopredeter"/>
    <w:link w:val="Ttulo2"/>
    <w:rsid w:val="00C5764A"/>
    <w:rPr>
      <w:rFonts w:ascii="Arial" w:eastAsia="Times New Roman" w:hAnsi="Arial" w:cs="Times New Roman"/>
      <w:b/>
      <w:bCs/>
      <w:sz w:val="18"/>
      <w:szCs w:val="24"/>
      <w:lang w:val="es-MX" w:eastAsia="es-ES"/>
    </w:rPr>
  </w:style>
  <w:style w:type="character" w:customStyle="1" w:styleId="Ttulo3Car">
    <w:name w:val="Título 3 Car"/>
    <w:basedOn w:val="Fuentedeprrafopredeter"/>
    <w:link w:val="Ttulo3"/>
    <w:rsid w:val="00C5764A"/>
    <w:rPr>
      <w:rFonts w:ascii="Arial" w:eastAsia="Times New Roman" w:hAnsi="Arial" w:cs="Arial"/>
      <w:b/>
      <w:bCs/>
      <w:sz w:val="18"/>
      <w:szCs w:val="24"/>
      <w:lang w:val="es-MX" w:eastAsia="es-ES"/>
    </w:rPr>
  </w:style>
  <w:style w:type="character" w:customStyle="1" w:styleId="Ttulo4Car">
    <w:name w:val="Título 4 Car"/>
    <w:basedOn w:val="Fuentedeprrafopredeter"/>
    <w:link w:val="Ttulo4"/>
    <w:rsid w:val="00C5764A"/>
    <w:rPr>
      <w:rFonts w:ascii="Arial" w:eastAsia="Times New Roman" w:hAnsi="Arial" w:cs="Times New Roman"/>
      <w:b/>
      <w:sz w:val="18"/>
      <w:szCs w:val="24"/>
      <w:lang w:val="es-MX" w:eastAsia="es-ES"/>
    </w:rPr>
  </w:style>
  <w:style w:type="character" w:customStyle="1" w:styleId="Ttulo5Car">
    <w:name w:val="Título 5 Car"/>
    <w:basedOn w:val="Fuentedeprrafopredeter"/>
    <w:link w:val="Ttulo5"/>
    <w:rsid w:val="00C5764A"/>
    <w:rPr>
      <w:rFonts w:ascii="Arial" w:eastAsia="Times New Roman" w:hAnsi="Arial" w:cs="Arial"/>
      <w:b/>
      <w:bCs/>
      <w:sz w:val="18"/>
      <w:szCs w:val="24"/>
      <w:lang w:val="es-MX" w:eastAsia="es-ES"/>
    </w:rPr>
  </w:style>
  <w:style w:type="character" w:customStyle="1" w:styleId="Ttulo6Car">
    <w:name w:val="Título 6 Car"/>
    <w:basedOn w:val="Fuentedeprrafopredeter"/>
    <w:link w:val="Ttulo6"/>
    <w:rsid w:val="00C5764A"/>
    <w:rPr>
      <w:rFonts w:ascii="Arial" w:eastAsia="Times New Roman" w:hAnsi="Arial" w:cs="Times New Roman"/>
      <w:b/>
      <w:sz w:val="24"/>
      <w:szCs w:val="24"/>
      <w:lang w:val="es-MX" w:eastAsia="es-ES"/>
    </w:rPr>
  </w:style>
  <w:style w:type="character" w:customStyle="1" w:styleId="Ttulo7Car">
    <w:name w:val="Título 7 Car"/>
    <w:basedOn w:val="Fuentedeprrafopredeter"/>
    <w:link w:val="Ttulo7"/>
    <w:rsid w:val="00C5764A"/>
    <w:rPr>
      <w:rFonts w:ascii="Times New Roman" w:eastAsia="Times New Roman" w:hAnsi="Times New Roman" w:cs="Times New Roman"/>
      <w:sz w:val="24"/>
      <w:szCs w:val="24"/>
      <w:lang w:eastAsia="es-ES"/>
    </w:rPr>
  </w:style>
  <w:style w:type="character" w:customStyle="1" w:styleId="Ttulo8Car">
    <w:name w:val="Título 8 Car"/>
    <w:basedOn w:val="Fuentedeprrafopredeter"/>
    <w:link w:val="Ttulo8"/>
    <w:rsid w:val="00C5764A"/>
    <w:rPr>
      <w:rFonts w:ascii="Arial" w:eastAsia="Times New Roman" w:hAnsi="Arial" w:cs="Times New Roman"/>
      <w:b/>
      <w:sz w:val="18"/>
      <w:szCs w:val="20"/>
      <w:lang w:eastAsia="es-ES"/>
    </w:rPr>
  </w:style>
  <w:style w:type="character" w:customStyle="1" w:styleId="Ttulo9Car">
    <w:name w:val="Título 9 Car"/>
    <w:basedOn w:val="Fuentedeprrafopredeter"/>
    <w:link w:val="Ttulo9"/>
    <w:rsid w:val="00C5764A"/>
    <w:rPr>
      <w:rFonts w:ascii="Arial" w:eastAsia="Times New Roman" w:hAnsi="Arial" w:cs="Times New Roman"/>
      <w:b/>
      <w:iCs/>
      <w:sz w:val="18"/>
      <w:szCs w:val="20"/>
      <w:lang w:val="es-ES_tradnl" w:eastAsia="es-ES"/>
    </w:rPr>
  </w:style>
  <w:style w:type="numbering" w:customStyle="1" w:styleId="Sinlista1">
    <w:name w:val="Sin lista1"/>
    <w:next w:val="Sinlista"/>
    <w:semiHidden/>
    <w:unhideWhenUsed/>
    <w:rsid w:val="00C5764A"/>
  </w:style>
  <w:style w:type="paragraph" w:styleId="Textoindependiente">
    <w:name w:val="Body Text"/>
    <w:basedOn w:val="Normal"/>
    <w:link w:val="TextoindependienteCar"/>
    <w:rsid w:val="00C5764A"/>
    <w:pPr>
      <w:spacing w:after="240"/>
    </w:pPr>
    <w:rPr>
      <w:color w:val="000000"/>
      <w:sz w:val="18"/>
      <w:szCs w:val="24"/>
    </w:rPr>
  </w:style>
  <w:style w:type="character" w:customStyle="1" w:styleId="TextoindependienteCar">
    <w:name w:val="Texto independiente Car"/>
    <w:basedOn w:val="Fuentedeprrafopredeter"/>
    <w:link w:val="Textoindependiente"/>
    <w:rsid w:val="00C5764A"/>
    <w:rPr>
      <w:rFonts w:ascii="Arial" w:eastAsia="Times New Roman" w:hAnsi="Arial" w:cs="Times New Roman"/>
      <w:color w:val="000000"/>
      <w:sz w:val="18"/>
      <w:szCs w:val="24"/>
      <w:lang w:val="es-MX" w:eastAsia="es-ES"/>
    </w:rPr>
  </w:style>
  <w:style w:type="paragraph" w:styleId="Textoindependiente2">
    <w:name w:val="Body Text 2"/>
    <w:basedOn w:val="Normal"/>
    <w:link w:val="Textoindependiente2Car"/>
    <w:rsid w:val="00C5764A"/>
    <w:pPr>
      <w:spacing w:after="240"/>
    </w:pPr>
    <w:rPr>
      <w:sz w:val="18"/>
      <w:szCs w:val="24"/>
    </w:rPr>
  </w:style>
  <w:style w:type="character" w:customStyle="1" w:styleId="Textoindependiente2Car">
    <w:name w:val="Texto independiente 2 Car"/>
    <w:basedOn w:val="Fuentedeprrafopredeter"/>
    <w:link w:val="Textoindependiente2"/>
    <w:rsid w:val="00C5764A"/>
    <w:rPr>
      <w:rFonts w:ascii="Arial" w:eastAsia="Times New Roman" w:hAnsi="Arial" w:cs="Times New Roman"/>
      <w:sz w:val="18"/>
      <w:szCs w:val="24"/>
      <w:lang w:val="es-MX" w:eastAsia="es-ES"/>
    </w:rPr>
  </w:style>
  <w:style w:type="paragraph" w:styleId="Sangradetextonormal">
    <w:name w:val="Body Text Indent"/>
    <w:basedOn w:val="Normal"/>
    <w:link w:val="SangradetextonormalCar"/>
    <w:rsid w:val="00C5764A"/>
    <w:pPr>
      <w:spacing w:before="120" w:after="240"/>
      <w:ind w:left="851"/>
    </w:pPr>
    <w:rPr>
      <w:sz w:val="18"/>
      <w:szCs w:val="24"/>
    </w:rPr>
  </w:style>
  <w:style w:type="character" w:customStyle="1" w:styleId="SangradetextonormalCar">
    <w:name w:val="Sangría de texto normal Car"/>
    <w:basedOn w:val="Fuentedeprrafopredeter"/>
    <w:link w:val="Sangradetextonormal"/>
    <w:rsid w:val="00C5764A"/>
    <w:rPr>
      <w:rFonts w:ascii="Arial" w:eastAsia="Times New Roman" w:hAnsi="Arial" w:cs="Times New Roman"/>
      <w:sz w:val="18"/>
      <w:szCs w:val="24"/>
      <w:lang w:val="es-MX" w:eastAsia="es-ES"/>
    </w:rPr>
  </w:style>
  <w:style w:type="paragraph" w:styleId="Sangra2detindependiente">
    <w:name w:val="Body Text Indent 2"/>
    <w:basedOn w:val="Normal"/>
    <w:link w:val="Sangra2detindependienteCar"/>
    <w:rsid w:val="00C5764A"/>
    <w:pPr>
      <w:spacing w:after="240" w:line="240" w:lineRule="atLeast"/>
      <w:ind w:left="864"/>
    </w:pPr>
    <w:rPr>
      <w:rFonts w:ascii="Times New Roman" w:hAnsi="Times New Roman"/>
      <w:sz w:val="20"/>
      <w:lang w:val="es-ES_tradnl"/>
    </w:rPr>
  </w:style>
  <w:style w:type="character" w:customStyle="1" w:styleId="Sangra2detindependienteCar">
    <w:name w:val="Sangría 2 de t. independiente Car"/>
    <w:basedOn w:val="Fuentedeprrafopredeter"/>
    <w:link w:val="Sangra2detindependiente"/>
    <w:rsid w:val="00C5764A"/>
    <w:rPr>
      <w:rFonts w:ascii="Times New Roman" w:eastAsia="Times New Roman" w:hAnsi="Times New Roman" w:cs="Times New Roman"/>
      <w:sz w:val="20"/>
      <w:szCs w:val="20"/>
      <w:lang w:val="es-ES_tradnl" w:eastAsia="es-ES"/>
    </w:rPr>
  </w:style>
  <w:style w:type="paragraph" w:styleId="Sangra3detindependiente">
    <w:name w:val="Body Text Indent 3"/>
    <w:basedOn w:val="Normal"/>
    <w:link w:val="Sangra3detindependienteCar"/>
    <w:rsid w:val="00C5764A"/>
    <w:pPr>
      <w:spacing w:after="240" w:line="240" w:lineRule="atLeast"/>
      <w:ind w:left="851"/>
    </w:pPr>
    <w:rPr>
      <w:rFonts w:ascii="Times New Roman" w:hAnsi="Times New Roman"/>
      <w:sz w:val="20"/>
      <w:lang w:val="es-ES_tradnl"/>
    </w:rPr>
  </w:style>
  <w:style w:type="character" w:customStyle="1" w:styleId="Sangra3detindependienteCar">
    <w:name w:val="Sangría 3 de t. independiente Car"/>
    <w:basedOn w:val="Fuentedeprrafopredeter"/>
    <w:link w:val="Sangra3detindependiente"/>
    <w:rsid w:val="00C5764A"/>
    <w:rPr>
      <w:rFonts w:ascii="Times New Roman" w:eastAsia="Times New Roman" w:hAnsi="Times New Roman" w:cs="Times New Roman"/>
      <w:sz w:val="20"/>
      <w:szCs w:val="20"/>
      <w:lang w:val="es-ES_tradnl" w:eastAsia="es-ES"/>
    </w:rPr>
  </w:style>
  <w:style w:type="character" w:styleId="Hipervnculo">
    <w:name w:val="Hyperlink"/>
    <w:uiPriority w:val="99"/>
    <w:rsid w:val="00C5764A"/>
    <w:rPr>
      <w:rFonts w:ascii="Arial Narrow" w:hAnsi="Arial Narrow"/>
      <w:color w:val="0000FF"/>
      <w:u w:val="single"/>
    </w:rPr>
  </w:style>
  <w:style w:type="paragraph" w:styleId="Textoindependiente3">
    <w:name w:val="Body Text 3"/>
    <w:basedOn w:val="Normal"/>
    <w:link w:val="Textoindependiente3Car"/>
    <w:rsid w:val="00C5764A"/>
    <w:pPr>
      <w:spacing w:after="240"/>
    </w:pPr>
    <w:rPr>
      <w:sz w:val="18"/>
      <w:szCs w:val="24"/>
    </w:rPr>
  </w:style>
  <w:style w:type="character" w:customStyle="1" w:styleId="Textoindependiente3Car">
    <w:name w:val="Texto independiente 3 Car"/>
    <w:basedOn w:val="Fuentedeprrafopredeter"/>
    <w:link w:val="Textoindependiente3"/>
    <w:rsid w:val="00C5764A"/>
    <w:rPr>
      <w:rFonts w:ascii="Arial" w:eastAsia="Times New Roman" w:hAnsi="Arial" w:cs="Times New Roman"/>
      <w:sz w:val="18"/>
      <w:szCs w:val="24"/>
      <w:lang w:val="es-MX" w:eastAsia="es-ES"/>
    </w:rPr>
  </w:style>
  <w:style w:type="paragraph" w:customStyle="1" w:styleId="TablaFecha">
    <w:name w:val="Tabla Fecha"/>
    <w:basedOn w:val="Normal"/>
    <w:rsid w:val="00C5764A"/>
    <w:pPr>
      <w:spacing w:before="60" w:after="60"/>
      <w:jc w:val="center"/>
    </w:pPr>
    <w:rPr>
      <w:sz w:val="18"/>
    </w:rPr>
  </w:style>
  <w:style w:type="character" w:styleId="Hipervnculovisitado">
    <w:name w:val="FollowedHyperlink"/>
    <w:rsid w:val="00C5764A"/>
    <w:rPr>
      <w:color w:val="800080"/>
      <w:u w:val="single"/>
    </w:rPr>
  </w:style>
  <w:style w:type="paragraph" w:customStyle="1" w:styleId="Normal2">
    <w:name w:val="Normal 2"/>
    <w:basedOn w:val="Normal"/>
    <w:rsid w:val="00C5764A"/>
    <w:pPr>
      <w:spacing w:after="240"/>
      <w:ind w:left="425"/>
    </w:pPr>
    <w:rPr>
      <w:sz w:val="18"/>
    </w:rPr>
  </w:style>
  <w:style w:type="paragraph" w:styleId="Textodebloque">
    <w:name w:val="Block Text"/>
    <w:basedOn w:val="Normal"/>
    <w:rsid w:val="00C5764A"/>
    <w:pPr>
      <w:spacing w:after="240"/>
      <w:ind w:left="709" w:right="-93" w:hanging="709"/>
    </w:pPr>
    <w:rPr>
      <w:sz w:val="20"/>
      <w:szCs w:val="24"/>
    </w:rPr>
  </w:style>
  <w:style w:type="paragraph" w:customStyle="1" w:styleId="Inciso2">
    <w:name w:val="Inciso 2"/>
    <w:basedOn w:val="Normal2"/>
    <w:rsid w:val="00C5764A"/>
    <w:pPr>
      <w:ind w:left="851" w:hanging="284"/>
    </w:pPr>
  </w:style>
  <w:style w:type="paragraph" w:customStyle="1" w:styleId="Inciso1">
    <w:name w:val="Inciso 1"/>
    <w:basedOn w:val="Normal"/>
    <w:rsid w:val="00C5764A"/>
    <w:pPr>
      <w:spacing w:after="240"/>
      <w:ind w:left="567" w:hanging="567"/>
    </w:pPr>
    <w:rPr>
      <w:sz w:val="18"/>
    </w:rPr>
  </w:style>
  <w:style w:type="paragraph" w:customStyle="1" w:styleId="ROMANOS">
    <w:name w:val="ROMANOS"/>
    <w:basedOn w:val="Normal"/>
    <w:rsid w:val="00C5764A"/>
    <w:pPr>
      <w:tabs>
        <w:tab w:val="left" w:pos="720"/>
      </w:tabs>
      <w:spacing w:after="101" w:line="216" w:lineRule="atLeast"/>
      <w:ind w:left="720" w:hanging="432"/>
    </w:pPr>
    <w:rPr>
      <w:sz w:val="18"/>
      <w:szCs w:val="24"/>
      <w:lang w:val="es-ES_tradnl"/>
    </w:rPr>
  </w:style>
  <w:style w:type="paragraph" w:customStyle="1" w:styleId="xl24">
    <w:name w:val="xl24"/>
    <w:basedOn w:val="Normal"/>
    <w:rsid w:val="00C5764A"/>
    <w:pPr>
      <w:spacing w:before="100" w:after="100"/>
    </w:pPr>
    <w:rPr>
      <w:sz w:val="16"/>
      <w:szCs w:val="24"/>
    </w:rPr>
  </w:style>
  <w:style w:type="character" w:styleId="Nmerodepgina">
    <w:name w:val="page number"/>
    <w:basedOn w:val="Fuentedeprrafopredeter"/>
    <w:rsid w:val="00C5764A"/>
  </w:style>
  <w:style w:type="paragraph" w:customStyle="1" w:styleId="Estilo9ptJustificado">
    <w:name w:val="Estilo 9 pt Justificado"/>
    <w:basedOn w:val="Normal"/>
    <w:rsid w:val="00C5764A"/>
    <w:pPr>
      <w:spacing w:after="240"/>
    </w:pPr>
    <w:rPr>
      <w:sz w:val="18"/>
    </w:rPr>
  </w:style>
  <w:style w:type="paragraph" w:customStyle="1" w:styleId="TITULO">
    <w:name w:val="TITULO"/>
    <w:basedOn w:val="Normal"/>
    <w:rsid w:val="00C5764A"/>
    <w:pPr>
      <w:overflowPunct w:val="0"/>
      <w:autoSpaceDE w:val="0"/>
      <w:autoSpaceDN w:val="0"/>
      <w:adjustRightInd w:val="0"/>
      <w:spacing w:after="0"/>
      <w:ind w:left="1701" w:hanging="567"/>
      <w:textAlignment w:val="baseline"/>
    </w:pPr>
    <w:rPr>
      <w:rFonts w:ascii="Tahoma" w:hAnsi="Tahoma"/>
      <w:b/>
    </w:rPr>
  </w:style>
  <w:style w:type="paragraph" w:styleId="HTMLconformatoprevio">
    <w:name w:val="HTML Preformatted"/>
    <w:basedOn w:val="Normal"/>
    <w:link w:val="HTMLconformatoprevioCar"/>
    <w:rsid w:val="00C576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pPr>
    <w:rPr>
      <w:rFonts w:ascii="Courier New" w:hAnsi="Courier New"/>
      <w:sz w:val="20"/>
      <w:lang w:val="es-ES"/>
    </w:rPr>
  </w:style>
  <w:style w:type="character" w:customStyle="1" w:styleId="HTMLconformatoprevioCar">
    <w:name w:val="HTML con formato previo Car"/>
    <w:basedOn w:val="Fuentedeprrafopredeter"/>
    <w:link w:val="HTMLconformatoprevio"/>
    <w:rsid w:val="00C5764A"/>
    <w:rPr>
      <w:rFonts w:ascii="Courier New" w:eastAsia="Times New Roman" w:hAnsi="Courier New" w:cs="Times New Roman"/>
      <w:sz w:val="20"/>
      <w:szCs w:val="20"/>
      <w:lang w:eastAsia="es-ES"/>
    </w:rPr>
  </w:style>
  <w:style w:type="paragraph" w:customStyle="1" w:styleId="FRACCIONA">
    <w:name w:val="FRACCIONA"/>
    <w:basedOn w:val="Normal"/>
    <w:rsid w:val="00C5764A"/>
    <w:pPr>
      <w:tabs>
        <w:tab w:val="left" w:pos="567"/>
        <w:tab w:val="left" w:pos="1276"/>
        <w:tab w:val="left" w:pos="1985"/>
      </w:tabs>
      <w:spacing w:after="240"/>
      <w:ind w:left="1276" w:hanging="709"/>
    </w:pPr>
    <w:rPr>
      <w:sz w:val="18"/>
      <w:lang w:val="es-ES_tradnl"/>
    </w:rPr>
  </w:style>
  <w:style w:type="paragraph" w:customStyle="1" w:styleId="xl664">
    <w:name w:val="xl664"/>
    <w:basedOn w:val="Normal"/>
    <w:rsid w:val="00C5764A"/>
    <w:pPr>
      <w:pBdr>
        <w:left w:val="double" w:sz="6" w:space="0" w:color="auto"/>
      </w:pBdr>
      <w:spacing w:before="100" w:beforeAutospacing="1" w:after="100" w:afterAutospacing="1"/>
      <w:jc w:val="center"/>
      <w:textAlignment w:val="center"/>
    </w:pPr>
    <w:rPr>
      <w:b/>
      <w:bCs/>
      <w:sz w:val="18"/>
      <w:szCs w:val="18"/>
      <w:lang w:val="es-ES"/>
    </w:rPr>
  </w:style>
  <w:style w:type="paragraph" w:customStyle="1" w:styleId="xl576">
    <w:name w:val="xl576"/>
    <w:basedOn w:val="Normal"/>
    <w:rsid w:val="00C5764A"/>
    <w:pPr>
      <w:spacing w:before="100" w:beforeAutospacing="1" w:after="100" w:afterAutospacing="1"/>
    </w:pPr>
    <w:rPr>
      <w:sz w:val="16"/>
      <w:szCs w:val="16"/>
      <w:lang w:val="es-ES"/>
    </w:rPr>
  </w:style>
  <w:style w:type="paragraph" w:customStyle="1" w:styleId="xl611">
    <w:name w:val="xl611"/>
    <w:basedOn w:val="Normal"/>
    <w:rsid w:val="00C5764A"/>
    <w:pPr>
      <w:pBdr>
        <w:right w:val="single" w:sz="4" w:space="0" w:color="auto"/>
      </w:pBdr>
      <w:spacing w:before="100" w:beforeAutospacing="1" w:after="100" w:afterAutospacing="1"/>
      <w:jc w:val="center"/>
    </w:pPr>
    <w:rPr>
      <w:sz w:val="12"/>
      <w:szCs w:val="12"/>
      <w:lang w:val="es-ES"/>
    </w:rPr>
  </w:style>
  <w:style w:type="paragraph" w:customStyle="1" w:styleId="Titulo0">
    <w:name w:val="Titulo"/>
    <w:rsid w:val="00C5764A"/>
    <w:pPr>
      <w:spacing w:after="240" w:line="240" w:lineRule="auto"/>
      <w:jc w:val="center"/>
    </w:pPr>
    <w:rPr>
      <w:rFonts w:ascii="Arial" w:eastAsia="Times New Roman" w:hAnsi="Arial" w:cs="Times New Roman"/>
      <w:b/>
      <w:sz w:val="24"/>
      <w:szCs w:val="24"/>
      <w:lang w:val="es-MX" w:eastAsia="es-ES"/>
    </w:rPr>
  </w:style>
  <w:style w:type="paragraph" w:customStyle="1" w:styleId="Tabla">
    <w:name w:val="Tabla"/>
    <w:basedOn w:val="Normal"/>
    <w:rsid w:val="00C5764A"/>
    <w:pPr>
      <w:spacing w:before="60" w:after="60"/>
      <w:jc w:val="center"/>
    </w:pPr>
    <w:rPr>
      <w:sz w:val="18"/>
    </w:rPr>
  </w:style>
  <w:style w:type="paragraph" w:customStyle="1" w:styleId="ContratoCar">
    <w:name w:val="Contrato Car"/>
    <w:rsid w:val="00C5764A"/>
    <w:pPr>
      <w:spacing w:after="240" w:line="240" w:lineRule="auto"/>
      <w:jc w:val="both"/>
    </w:pPr>
    <w:rPr>
      <w:rFonts w:ascii="Arial Narrow" w:eastAsia="Times New Roman" w:hAnsi="Arial Narrow" w:cs="Times New Roman"/>
      <w:sz w:val="20"/>
      <w:szCs w:val="24"/>
      <w:lang w:val="es-MX" w:eastAsia="es-ES"/>
    </w:rPr>
  </w:style>
  <w:style w:type="paragraph" w:customStyle="1" w:styleId="ContratoNegrita">
    <w:name w:val="Contrato Negrita"/>
    <w:basedOn w:val="ContratoCar"/>
    <w:rsid w:val="00C5764A"/>
    <w:rPr>
      <w:b/>
      <w:bCs/>
    </w:rPr>
  </w:style>
  <w:style w:type="character" w:customStyle="1" w:styleId="ContratoCarCar">
    <w:name w:val="Contrato Car Car"/>
    <w:rsid w:val="00C5764A"/>
    <w:rPr>
      <w:rFonts w:ascii="Arial Narrow" w:hAnsi="Arial Narrow"/>
      <w:noProof w:val="0"/>
      <w:szCs w:val="24"/>
      <w:lang w:val="es-MX" w:eastAsia="es-ES" w:bidi="ar-SA"/>
    </w:rPr>
  </w:style>
  <w:style w:type="character" w:customStyle="1" w:styleId="ContratoNegritaCar">
    <w:name w:val="Contrato Negrita Car"/>
    <w:rsid w:val="00C5764A"/>
    <w:rPr>
      <w:rFonts w:ascii="Arial Narrow" w:hAnsi="Arial Narrow"/>
      <w:b/>
      <w:bCs/>
      <w:noProof w:val="0"/>
      <w:szCs w:val="24"/>
      <w:lang w:val="es-MX" w:eastAsia="es-ES" w:bidi="ar-SA"/>
    </w:rPr>
  </w:style>
  <w:style w:type="paragraph" w:customStyle="1" w:styleId="ContratoIzquierda075cmSangrafrancesa07">
    <w:name w:val="Contrato Izquierda:  0.75 cm Sangría francesa:  0.7..."/>
    <w:basedOn w:val="ContratoCar"/>
    <w:rsid w:val="00C5764A"/>
    <w:pPr>
      <w:ind w:left="850" w:hanging="425"/>
    </w:pPr>
    <w:rPr>
      <w:szCs w:val="20"/>
    </w:rPr>
  </w:style>
  <w:style w:type="paragraph" w:styleId="Textosinformato">
    <w:name w:val="Plain Text"/>
    <w:basedOn w:val="Normal"/>
    <w:link w:val="TextosinformatoCar"/>
    <w:rsid w:val="00C5764A"/>
    <w:pPr>
      <w:spacing w:after="240"/>
    </w:pPr>
    <w:rPr>
      <w:rFonts w:ascii="Courier New" w:hAnsi="Courier New"/>
      <w:sz w:val="20"/>
      <w:szCs w:val="24"/>
      <w:lang w:val="es-ES"/>
    </w:rPr>
  </w:style>
  <w:style w:type="character" w:customStyle="1" w:styleId="TextosinformatoCar">
    <w:name w:val="Texto sin formato Car"/>
    <w:basedOn w:val="Fuentedeprrafopredeter"/>
    <w:link w:val="Textosinformato"/>
    <w:rsid w:val="00C5764A"/>
    <w:rPr>
      <w:rFonts w:ascii="Courier New" w:eastAsia="Times New Roman" w:hAnsi="Courier New" w:cs="Times New Roman"/>
      <w:sz w:val="20"/>
      <w:szCs w:val="24"/>
      <w:lang w:eastAsia="es-ES"/>
    </w:rPr>
  </w:style>
  <w:style w:type="paragraph" w:customStyle="1" w:styleId="Tabla01">
    <w:name w:val="Tabla 01"/>
    <w:basedOn w:val="Normal"/>
    <w:rsid w:val="00C5764A"/>
    <w:pPr>
      <w:spacing w:before="60" w:after="60"/>
      <w:jc w:val="center"/>
    </w:pPr>
    <w:rPr>
      <w:sz w:val="18"/>
    </w:rPr>
  </w:style>
  <w:style w:type="paragraph" w:customStyle="1" w:styleId="TablaEvento">
    <w:name w:val="Tabla Evento"/>
    <w:basedOn w:val="Normal"/>
    <w:rsid w:val="00C5764A"/>
    <w:pPr>
      <w:spacing w:before="60" w:after="60"/>
    </w:pPr>
    <w:rPr>
      <w:sz w:val="18"/>
    </w:rPr>
  </w:style>
  <w:style w:type="paragraph" w:customStyle="1" w:styleId="fraccion">
    <w:name w:val="fraccion"/>
    <w:basedOn w:val="Normal"/>
    <w:rsid w:val="00C5764A"/>
    <w:pPr>
      <w:tabs>
        <w:tab w:val="left" w:pos="1276"/>
      </w:tabs>
      <w:spacing w:after="240"/>
      <w:ind w:left="1134" w:hanging="567"/>
    </w:pPr>
    <w:rPr>
      <w:lang w:val="es-ES_tradnl"/>
    </w:rPr>
  </w:style>
  <w:style w:type="paragraph" w:styleId="Ttulo">
    <w:name w:val="Title"/>
    <w:basedOn w:val="Normal"/>
    <w:link w:val="TtuloCar"/>
    <w:qFormat/>
    <w:rsid w:val="00C5764A"/>
    <w:pPr>
      <w:tabs>
        <w:tab w:val="left" w:pos="284"/>
        <w:tab w:val="left" w:pos="1134"/>
      </w:tabs>
      <w:spacing w:after="240"/>
      <w:ind w:left="1418" w:hanging="1418"/>
      <w:jc w:val="center"/>
    </w:pPr>
    <w:rPr>
      <w:rFonts w:cs="Arial"/>
      <w:b/>
      <w:color w:val="000000"/>
      <w:szCs w:val="24"/>
    </w:rPr>
  </w:style>
  <w:style w:type="character" w:customStyle="1" w:styleId="TtuloCar">
    <w:name w:val="Título Car"/>
    <w:basedOn w:val="Fuentedeprrafopredeter"/>
    <w:link w:val="Ttulo"/>
    <w:rsid w:val="00C5764A"/>
    <w:rPr>
      <w:rFonts w:ascii="Arial" w:eastAsia="Times New Roman" w:hAnsi="Arial" w:cs="Arial"/>
      <w:b/>
      <w:color w:val="000000"/>
      <w:sz w:val="24"/>
      <w:szCs w:val="24"/>
      <w:lang w:val="es-MX" w:eastAsia="es-ES"/>
    </w:rPr>
  </w:style>
  <w:style w:type="paragraph" w:customStyle="1" w:styleId="texto">
    <w:name w:val="texto"/>
    <w:basedOn w:val="Normal"/>
    <w:rsid w:val="00C5764A"/>
    <w:pPr>
      <w:spacing w:after="101" w:line="216" w:lineRule="atLeast"/>
      <w:ind w:firstLine="288"/>
    </w:pPr>
    <w:rPr>
      <w:sz w:val="18"/>
      <w:lang w:val="es-ES_tradnl"/>
    </w:rPr>
  </w:style>
  <w:style w:type="paragraph" w:styleId="NormalWeb">
    <w:name w:val="Normal (Web)"/>
    <w:basedOn w:val="Normal"/>
    <w:rsid w:val="00C5764A"/>
    <w:pPr>
      <w:spacing w:before="100" w:beforeAutospacing="1" w:after="100" w:afterAutospacing="1"/>
    </w:pPr>
    <w:rPr>
      <w:rFonts w:ascii="Arial Unicode MS" w:eastAsia="Arial Unicode MS" w:hAnsi="Arial Unicode MS" w:cs="Arial Unicode MS"/>
      <w:color w:val="000066"/>
      <w:szCs w:val="24"/>
      <w:lang w:val="es-ES"/>
    </w:rPr>
  </w:style>
  <w:style w:type="paragraph" w:customStyle="1" w:styleId="xl34">
    <w:name w:val="xl34"/>
    <w:basedOn w:val="Normal"/>
    <w:rsid w:val="00C5764A"/>
    <w:pPr>
      <w:pBdr>
        <w:bottom w:val="single" w:sz="4" w:space="0" w:color="auto"/>
      </w:pBdr>
      <w:spacing w:before="100" w:beforeAutospacing="1" w:after="100" w:afterAutospacing="1"/>
      <w:jc w:val="right"/>
    </w:pPr>
    <w:rPr>
      <w:rFonts w:cs="Arial"/>
      <w:sz w:val="16"/>
      <w:szCs w:val="16"/>
      <w:lang w:val="es-ES"/>
    </w:rPr>
  </w:style>
  <w:style w:type="paragraph" w:customStyle="1" w:styleId="Personalxama">
    <w:name w:val="Personal xama"/>
    <w:basedOn w:val="Normal"/>
    <w:rsid w:val="00C5764A"/>
    <w:pPr>
      <w:spacing w:before="120"/>
      <w:jc w:val="right"/>
    </w:pPr>
    <w:rPr>
      <w:b/>
      <w:sz w:val="16"/>
      <w:szCs w:val="24"/>
      <w:lang w:val="es-ES"/>
    </w:rPr>
  </w:style>
  <w:style w:type="paragraph" w:styleId="Epgrafe">
    <w:name w:val="caption"/>
    <w:basedOn w:val="Normal"/>
    <w:next w:val="Normal"/>
    <w:qFormat/>
    <w:rsid w:val="00C5764A"/>
    <w:pPr>
      <w:spacing w:after="240"/>
      <w:jc w:val="center"/>
    </w:pPr>
    <w:rPr>
      <w:b/>
      <w:bCs/>
      <w:sz w:val="18"/>
      <w:szCs w:val="24"/>
      <w:lang w:val="es-ES"/>
    </w:rPr>
  </w:style>
  <w:style w:type="paragraph" w:customStyle="1" w:styleId="EstiloTtulo2TtuloNCursivaIzquierda011cmSangrafra">
    <w:name w:val="Estilo Título 2Título N + Cursiva Izquierda:  0.11 cm Sangría fra..."/>
    <w:basedOn w:val="Ttulo2"/>
    <w:rsid w:val="00C5764A"/>
    <w:pPr>
      <w:spacing w:after="0"/>
      <w:ind w:left="0" w:firstLine="0"/>
    </w:pPr>
    <w:rPr>
      <w:i/>
      <w:iCs/>
      <w:szCs w:val="20"/>
    </w:rPr>
  </w:style>
  <w:style w:type="paragraph" w:customStyle="1" w:styleId="Sangradetindependiente">
    <w:name w:val="SangrÕa de t. independiente"/>
    <w:basedOn w:val="Normal"/>
    <w:rsid w:val="00C5764A"/>
    <w:pPr>
      <w:widowControl w:val="0"/>
      <w:tabs>
        <w:tab w:val="left" w:pos="1985"/>
      </w:tabs>
      <w:overflowPunct w:val="0"/>
      <w:autoSpaceDE w:val="0"/>
      <w:autoSpaceDN w:val="0"/>
      <w:adjustRightInd w:val="0"/>
      <w:spacing w:after="0"/>
      <w:textAlignment w:val="baseline"/>
    </w:pPr>
    <w:rPr>
      <w:rFonts w:ascii="Tahoma" w:hAnsi="Tahoma"/>
      <w:b/>
      <w:lang w:val="es-ES"/>
    </w:rPr>
  </w:style>
  <w:style w:type="paragraph" w:customStyle="1" w:styleId="DATOS">
    <w:name w:val="DATOS"/>
    <w:basedOn w:val="Normal"/>
    <w:rsid w:val="00C5764A"/>
    <w:pPr>
      <w:tabs>
        <w:tab w:val="left" w:pos="2268"/>
      </w:tabs>
      <w:spacing w:after="0"/>
    </w:pPr>
    <w:rPr>
      <w:b/>
      <w:sz w:val="20"/>
      <w:lang w:val="es-ES_tradnl"/>
    </w:rPr>
  </w:style>
  <w:style w:type="paragraph" w:customStyle="1" w:styleId="Documentobl">
    <w:name w:val="Documento bl"/>
    <w:basedOn w:val="Normal"/>
    <w:rsid w:val="00C5764A"/>
    <w:pPr>
      <w:spacing w:after="240"/>
      <w:ind w:left="1418" w:hanging="1418"/>
    </w:pPr>
    <w:rPr>
      <w:sz w:val="18"/>
    </w:rPr>
  </w:style>
  <w:style w:type="paragraph" w:customStyle="1" w:styleId="Normal3">
    <w:name w:val="Normal 3"/>
    <w:basedOn w:val="Normal"/>
    <w:rsid w:val="00C5764A"/>
    <w:pPr>
      <w:spacing w:after="240"/>
      <w:ind w:left="851"/>
    </w:pPr>
    <w:rPr>
      <w:sz w:val="18"/>
    </w:rPr>
  </w:style>
  <w:style w:type="paragraph" w:customStyle="1" w:styleId="IncisoDocto">
    <w:name w:val="Inciso Docto"/>
    <w:basedOn w:val="Normal"/>
    <w:rsid w:val="00C5764A"/>
    <w:pPr>
      <w:spacing w:after="240"/>
      <w:ind w:left="1702" w:hanging="284"/>
    </w:pPr>
    <w:rPr>
      <w:sz w:val="18"/>
    </w:rPr>
  </w:style>
  <w:style w:type="paragraph" w:customStyle="1" w:styleId="Tabla0">
    <w:name w:val="Tabla 0"/>
    <w:basedOn w:val="Normal"/>
    <w:rsid w:val="00C5764A"/>
    <w:pPr>
      <w:spacing w:before="60" w:after="60"/>
      <w:jc w:val="center"/>
    </w:pPr>
    <w:rPr>
      <w:b/>
      <w:bCs/>
      <w:sz w:val="18"/>
    </w:rPr>
  </w:style>
  <w:style w:type="paragraph" w:styleId="TDC1">
    <w:name w:val="toc 1"/>
    <w:basedOn w:val="Normal"/>
    <w:next w:val="Normal"/>
    <w:autoRedefine/>
    <w:uiPriority w:val="39"/>
    <w:rsid w:val="00D379B7"/>
    <w:pPr>
      <w:tabs>
        <w:tab w:val="right" w:leader="dot" w:pos="8828"/>
      </w:tabs>
      <w:spacing w:before="120"/>
    </w:pPr>
    <w:rPr>
      <w:rFonts w:cs="Arial"/>
      <w:b/>
      <w:bCs/>
      <w:caps/>
      <w:noProof/>
      <w:sz w:val="18"/>
      <w:szCs w:val="18"/>
    </w:rPr>
  </w:style>
  <w:style w:type="paragraph" w:styleId="TDC2">
    <w:name w:val="toc 2"/>
    <w:basedOn w:val="Normal"/>
    <w:next w:val="Normal"/>
    <w:autoRedefine/>
    <w:uiPriority w:val="39"/>
    <w:rsid w:val="00537E74"/>
    <w:pPr>
      <w:tabs>
        <w:tab w:val="left" w:pos="900"/>
        <w:tab w:val="right" w:leader="dot" w:pos="8828"/>
      </w:tabs>
      <w:spacing w:after="0"/>
      <w:ind w:left="180"/>
    </w:pPr>
    <w:rPr>
      <w:rFonts w:cs="Arial"/>
      <w:smallCaps/>
      <w:noProof/>
      <w:sz w:val="20"/>
    </w:rPr>
  </w:style>
  <w:style w:type="paragraph" w:styleId="TDC3">
    <w:name w:val="toc 3"/>
    <w:basedOn w:val="Normal"/>
    <w:next w:val="Normal"/>
    <w:autoRedefine/>
    <w:semiHidden/>
    <w:rsid w:val="00C5764A"/>
    <w:pPr>
      <w:spacing w:after="0"/>
      <w:ind w:left="360"/>
    </w:pPr>
    <w:rPr>
      <w:rFonts w:ascii="Times New Roman" w:hAnsi="Times New Roman"/>
      <w:i/>
      <w:iCs/>
      <w:sz w:val="20"/>
    </w:rPr>
  </w:style>
  <w:style w:type="paragraph" w:styleId="TDC4">
    <w:name w:val="toc 4"/>
    <w:basedOn w:val="Normal"/>
    <w:next w:val="Normal"/>
    <w:autoRedefine/>
    <w:semiHidden/>
    <w:rsid w:val="00C5764A"/>
    <w:pPr>
      <w:spacing w:after="0"/>
      <w:ind w:left="540"/>
    </w:pPr>
    <w:rPr>
      <w:rFonts w:ascii="Times New Roman" w:hAnsi="Times New Roman"/>
      <w:sz w:val="18"/>
      <w:szCs w:val="18"/>
    </w:rPr>
  </w:style>
  <w:style w:type="paragraph" w:styleId="TDC5">
    <w:name w:val="toc 5"/>
    <w:basedOn w:val="Normal"/>
    <w:next w:val="Normal"/>
    <w:autoRedefine/>
    <w:semiHidden/>
    <w:rsid w:val="00C5764A"/>
    <w:pPr>
      <w:spacing w:after="0"/>
      <w:ind w:left="720"/>
    </w:pPr>
    <w:rPr>
      <w:rFonts w:ascii="Times New Roman" w:hAnsi="Times New Roman"/>
      <w:sz w:val="18"/>
      <w:szCs w:val="18"/>
    </w:rPr>
  </w:style>
  <w:style w:type="paragraph" w:styleId="TDC6">
    <w:name w:val="toc 6"/>
    <w:basedOn w:val="Normal"/>
    <w:next w:val="Normal"/>
    <w:autoRedefine/>
    <w:semiHidden/>
    <w:rsid w:val="00C5764A"/>
    <w:pPr>
      <w:spacing w:after="0"/>
      <w:ind w:left="900"/>
    </w:pPr>
    <w:rPr>
      <w:rFonts w:ascii="Times New Roman" w:hAnsi="Times New Roman"/>
      <w:sz w:val="18"/>
      <w:szCs w:val="18"/>
    </w:rPr>
  </w:style>
  <w:style w:type="paragraph" w:styleId="TDC7">
    <w:name w:val="toc 7"/>
    <w:basedOn w:val="Normal"/>
    <w:next w:val="Normal"/>
    <w:autoRedefine/>
    <w:semiHidden/>
    <w:rsid w:val="00C5764A"/>
    <w:pPr>
      <w:spacing w:after="0"/>
      <w:ind w:left="1080"/>
    </w:pPr>
    <w:rPr>
      <w:rFonts w:ascii="Times New Roman" w:hAnsi="Times New Roman"/>
      <w:sz w:val="18"/>
      <w:szCs w:val="18"/>
    </w:rPr>
  </w:style>
  <w:style w:type="paragraph" w:styleId="TDC8">
    <w:name w:val="toc 8"/>
    <w:basedOn w:val="Normal"/>
    <w:next w:val="Normal"/>
    <w:autoRedefine/>
    <w:semiHidden/>
    <w:rsid w:val="00C5764A"/>
    <w:pPr>
      <w:spacing w:after="0"/>
      <w:ind w:left="1260"/>
    </w:pPr>
    <w:rPr>
      <w:rFonts w:ascii="Times New Roman" w:hAnsi="Times New Roman"/>
      <w:sz w:val="18"/>
      <w:szCs w:val="18"/>
    </w:rPr>
  </w:style>
  <w:style w:type="paragraph" w:styleId="TDC9">
    <w:name w:val="toc 9"/>
    <w:basedOn w:val="Normal"/>
    <w:next w:val="Normal"/>
    <w:autoRedefine/>
    <w:semiHidden/>
    <w:rsid w:val="00C5764A"/>
    <w:pPr>
      <w:spacing w:after="0"/>
      <w:ind w:left="1440"/>
    </w:pPr>
    <w:rPr>
      <w:rFonts w:ascii="Times New Roman" w:hAnsi="Times New Roman"/>
      <w:sz w:val="18"/>
      <w:szCs w:val="18"/>
    </w:rPr>
  </w:style>
  <w:style w:type="paragraph" w:customStyle="1" w:styleId="INCISO">
    <w:name w:val="INCISO"/>
    <w:basedOn w:val="Normal"/>
    <w:rsid w:val="00C5764A"/>
    <w:pPr>
      <w:tabs>
        <w:tab w:val="left" w:pos="1152"/>
      </w:tabs>
      <w:spacing w:after="101" w:line="216" w:lineRule="atLeast"/>
      <w:ind w:left="1152" w:hanging="432"/>
    </w:pPr>
    <w:rPr>
      <w:sz w:val="18"/>
      <w:lang w:val="es-ES_tradnl"/>
    </w:rPr>
  </w:style>
  <w:style w:type="paragraph" w:customStyle="1" w:styleId="Texto0">
    <w:name w:val="Texto"/>
    <w:basedOn w:val="Normal"/>
    <w:uiPriority w:val="99"/>
    <w:rsid w:val="00C5764A"/>
    <w:pPr>
      <w:spacing w:after="101" w:line="216" w:lineRule="exact"/>
      <w:ind w:firstLine="288"/>
    </w:pPr>
    <w:rPr>
      <w:rFonts w:cs="Arial"/>
      <w:sz w:val="18"/>
      <w:szCs w:val="18"/>
      <w:lang w:val="es-ES"/>
    </w:rPr>
  </w:style>
  <w:style w:type="paragraph" w:customStyle="1" w:styleId="ROMANOSCar">
    <w:name w:val="ROMANOS Car"/>
    <w:basedOn w:val="Normal"/>
    <w:link w:val="ROMANOSCarCar"/>
    <w:rsid w:val="00C5764A"/>
    <w:pPr>
      <w:tabs>
        <w:tab w:val="left" w:pos="720"/>
      </w:tabs>
      <w:spacing w:after="101" w:line="216" w:lineRule="exact"/>
      <w:ind w:left="720" w:hanging="432"/>
    </w:pPr>
    <w:rPr>
      <w:rFonts w:cs="Arial"/>
      <w:sz w:val="18"/>
      <w:szCs w:val="18"/>
      <w:lang w:eastAsia="es-MX"/>
    </w:rPr>
  </w:style>
  <w:style w:type="character" w:customStyle="1" w:styleId="ROMANOSCarCar">
    <w:name w:val="ROMANOS Car Car"/>
    <w:link w:val="ROMANOSCar"/>
    <w:rsid w:val="00C5764A"/>
    <w:rPr>
      <w:rFonts w:ascii="Arial" w:eastAsia="Times New Roman" w:hAnsi="Arial" w:cs="Arial"/>
      <w:sz w:val="18"/>
      <w:szCs w:val="18"/>
      <w:lang w:val="es-MX" w:eastAsia="es-MX"/>
    </w:rPr>
  </w:style>
  <w:style w:type="paragraph" w:customStyle="1" w:styleId="para1stln1sngl">
    <w:name w:val="para: 1st ln 1&quot; sngl"/>
    <w:aliases w:val="1s"/>
    <w:basedOn w:val="Normal"/>
    <w:rsid w:val="00C5764A"/>
    <w:pPr>
      <w:spacing w:before="240" w:after="0"/>
      <w:ind w:firstLine="1440"/>
    </w:pPr>
    <w:rPr>
      <w:rFonts w:ascii="Times New Roman" w:hAnsi="Times New Roman"/>
    </w:rPr>
  </w:style>
  <w:style w:type="character" w:styleId="Refdecomentario">
    <w:name w:val="annotation reference"/>
    <w:semiHidden/>
    <w:rsid w:val="00C5764A"/>
    <w:rPr>
      <w:sz w:val="16"/>
      <w:szCs w:val="16"/>
    </w:rPr>
  </w:style>
  <w:style w:type="paragraph" w:styleId="Textocomentario">
    <w:name w:val="annotation text"/>
    <w:basedOn w:val="Normal"/>
    <w:link w:val="TextocomentarioCar"/>
    <w:semiHidden/>
    <w:rsid w:val="00C5764A"/>
    <w:pPr>
      <w:spacing w:after="0"/>
    </w:pPr>
    <w:rPr>
      <w:rFonts w:ascii="Times New Roman" w:hAnsi="Times New Roman"/>
      <w:sz w:val="20"/>
    </w:rPr>
  </w:style>
  <w:style w:type="character" w:customStyle="1" w:styleId="TextocomentarioCar">
    <w:name w:val="Texto comentario Car"/>
    <w:basedOn w:val="Fuentedeprrafopredeter"/>
    <w:link w:val="Textocomentario"/>
    <w:semiHidden/>
    <w:rsid w:val="00C5764A"/>
    <w:rPr>
      <w:rFonts w:ascii="Times New Roman" w:eastAsia="Times New Roman" w:hAnsi="Times New Roman" w:cs="Times New Roman"/>
      <w:sz w:val="20"/>
      <w:szCs w:val="20"/>
      <w:lang w:val="es-MX" w:eastAsia="es-ES"/>
    </w:rPr>
  </w:style>
  <w:style w:type="paragraph" w:customStyle="1" w:styleId="BTEX1">
    <w:name w:val="B_TEX_1"/>
    <w:basedOn w:val="Normal"/>
    <w:rsid w:val="00C5764A"/>
    <w:pPr>
      <w:spacing w:before="120" w:after="0"/>
    </w:pPr>
    <w:rPr>
      <w:szCs w:val="24"/>
      <w:lang w:val="es-ES_tradnl"/>
    </w:rPr>
  </w:style>
  <w:style w:type="paragraph" w:customStyle="1" w:styleId="BT1">
    <w:name w:val="B_T_1"/>
    <w:basedOn w:val="Normal"/>
    <w:rsid w:val="00C5764A"/>
    <w:pPr>
      <w:numPr>
        <w:numId w:val="1"/>
      </w:numPr>
      <w:tabs>
        <w:tab w:val="clear" w:pos="720"/>
        <w:tab w:val="left" w:pos="567"/>
      </w:tabs>
      <w:spacing w:before="120" w:after="0"/>
      <w:ind w:left="567" w:hanging="567"/>
    </w:pPr>
    <w:rPr>
      <w:szCs w:val="24"/>
      <w:lang w:val="es-ES_tradnl"/>
    </w:rPr>
  </w:style>
  <w:style w:type="paragraph" w:customStyle="1" w:styleId="BT2">
    <w:name w:val="B_T_2"/>
    <w:basedOn w:val="BT1"/>
    <w:rsid w:val="00C5764A"/>
    <w:pPr>
      <w:numPr>
        <w:numId w:val="2"/>
      </w:numPr>
      <w:tabs>
        <w:tab w:val="clear" w:pos="425"/>
        <w:tab w:val="clear" w:pos="567"/>
        <w:tab w:val="left" w:pos="1134"/>
      </w:tabs>
      <w:ind w:left="1134" w:hanging="567"/>
    </w:pPr>
  </w:style>
  <w:style w:type="paragraph" w:customStyle="1" w:styleId="para1stln5sngl">
    <w:name w:val="para1stln5sngl"/>
    <w:basedOn w:val="Normal"/>
    <w:rsid w:val="00C5764A"/>
    <w:pPr>
      <w:spacing w:before="240" w:after="0"/>
      <w:ind w:firstLine="720"/>
    </w:pPr>
    <w:rPr>
      <w:rFonts w:ascii="Times New Roman" w:hAnsi="Times New Roman"/>
      <w:szCs w:val="24"/>
      <w:lang w:val="es-ES"/>
    </w:rPr>
  </w:style>
  <w:style w:type="paragraph" w:customStyle="1" w:styleId="fraccion2">
    <w:name w:val="fraccion2"/>
    <w:basedOn w:val="Normal"/>
    <w:rsid w:val="00C5764A"/>
    <w:pPr>
      <w:spacing w:after="0"/>
      <w:ind w:left="1701" w:hanging="567"/>
    </w:pPr>
    <w:rPr>
      <w:lang w:val="es-ES_tradnl"/>
    </w:rPr>
  </w:style>
  <w:style w:type="paragraph" w:customStyle="1" w:styleId="TextoCar">
    <w:name w:val="Texto Car"/>
    <w:basedOn w:val="Normal"/>
    <w:link w:val="TextoCarCar"/>
    <w:rsid w:val="00C5764A"/>
    <w:pPr>
      <w:spacing w:after="101" w:line="216" w:lineRule="exact"/>
      <w:ind w:firstLine="288"/>
    </w:pPr>
    <w:rPr>
      <w:rFonts w:cs="Arial"/>
      <w:sz w:val="18"/>
      <w:szCs w:val="18"/>
      <w:lang w:eastAsia="es-MX"/>
    </w:rPr>
  </w:style>
  <w:style w:type="character" w:customStyle="1" w:styleId="TextoCarCar">
    <w:name w:val="Texto Car Car"/>
    <w:link w:val="TextoCar"/>
    <w:rsid w:val="00C5764A"/>
    <w:rPr>
      <w:rFonts w:ascii="Arial" w:eastAsia="Times New Roman" w:hAnsi="Arial" w:cs="Arial"/>
      <w:sz w:val="18"/>
      <w:szCs w:val="18"/>
      <w:lang w:val="es-MX" w:eastAsia="es-MX"/>
    </w:rPr>
  </w:style>
  <w:style w:type="paragraph" w:customStyle="1" w:styleId="Inciso3">
    <w:name w:val="Inciso 3"/>
    <w:basedOn w:val="Inciso2"/>
    <w:rsid w:val="00C5764A"/>
    <w:pPr>
      <w:ind w:left="1134" w:hanging="567"/>
    </w:pPr>
  </w:style>
  <w:style w:type="table" w:styleId="Tablaconcuadrcula">
    <w:name w:val="Table Grid"/>
    <w:basedOn w:val="Tablanormal"/>
    <w:uiPriority w:val="59"/>
    <w:rsid w:val="00C5764A"/>
    <w:pPr>
      <w:spacing w:after="0" w:line="240" w:lineRule="auto"/>
    </w:pPr>
    <w:rPr>
      <w:rFonts w:ascii="Times New Roman" w:eastAsia="Times New Roman" w:hAnsi="Times New Roman"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6F540F"/>
    <w:pPr>
      <w:ind w:left="720"/>
      <w:contextualSpacing/>
    </w:pPr>
  </w:style>
  <w:style w:type="paragraph" w:styleId="Sinespaciado">
    <w:name w:val="No Spacing"/>
    <w:link w:val="SinespaciadoCar"/>
    <w:uiPriority w:val="1"/>
    <w:qFormat/>
    <w:rsid w:val="003C2B2A"/>
    <w:pPr>
      <w:spacing w:after="0" w:line="240" w:lineRule="auto"/>
    </w:pPr>
    <w:rPr>
      <w:rFonts w:eastAsiaTheme="minorEastAsia"/>
    </w:rPr>
  </w:style>
  <w:style w:type="character" w:customStyle="1" w:styleId="SinespaciadoCar">
    <w:name w:val="Sin espaciado Car"/>
    <w:basedOn w:val="Fuentedeprrafopredeter"/>
    <w:link w:val="Sinespaciado"/>
    <w:uiPriority w:val="1"/>
    <w:rsid w:val="003C2B2A"/>
    <w:rPr>
      <w:rFonts w:eastAsiaTheme="minorEastAsia"/>
    </w:rPr>
  </w:style>
  <w:style w:type="paragraph" w:customStyle="1" w:styleId="Default">
    <w:name w:val="Default"/>
    <w:rsid w:val="00B809AE"/>
    <w:pPr>
      <w:autoSpaceDE w:val="0"/>
      <w:autoSpaceDN w:val="0"/>
      <w:adjustRightInd w:val="0"/>
      <w:spacing w:after="0" w:line="240" w:lineRule="auto"/>
    </w:pPr>
    <w:rPr>
      <w:rFonts w:ascii="Arial" w:hAnsi="Arial" w:cs="Arial"/>
      <w:color w:val="000000"/>
      <w:sz w:val="24"/>
      <w:szCs w:val="24"/>
      <w:lang w:val="es-MX"/>
    </w:rPr>
  </w:style>
  <w:style w:type="paragraph" w:styleId="TtulodeTDC">
    <w:name w:val="TOC Heading"/>
    <w:basedOn w:val="Ttulo1"/>
    <w:next w:val="Normal"/>
    <w:uiPriority w:val="39"/>
    <w:semiHidden/>
    <w:unhideWhenUsed/>
    <w:qFormat/>
    <w:rsid w:val="00CA5526"/>
    <w:pPr>
      <w:keepLines/>
      <w:spacing w:before="480" w:after="0" w:line="276" w:lineRule="auto"/>
      <w:ind w:left="0" w:firstLine="0"/>
      <w:outlineLvl w:val="9"/>
    </w:pPr>
    <w:rPr>
      <w:rFonts w:asciiTheme="majorHAnsi" w:eastAsiaTheme="majorEastAsia" w:hAnsiTheme="majorHAnsi" w:cstheme="majorBidi"/>
      <w:bCs/>
      <w:color w:val="365F91" w:themeColor="accent1" w:themeShade="BF"/>
      <w:sz w:val="28"/>
      <w:szCs w:val="28"/>
      <w:lang w:val="es-ES" w:eastAsia="en-US"/>
    </w:rPr>
  </w:style>
  <w:style w:type="paragraph" w:customStyle="1" w:styleId="Inciso01">
    <w:name w:val="Inciso 01"/>
    <w:basedOn w:val="Normal"/>
    <w:rsid w:val="001F2B66"/>
    <w:pPr>
      <w:ind w:left="567" w:hanging="567"/>
    </w:pPr>
    <w:rPr>
      <w:snapToGrid w:val="0"/>
    </w:rPr>
  </w:style>
  <w:style w:type="paragraph" w:customStyle="1" w:styleId="Inciso02">
    <w:name w:val="Inciso 02"/>
    <w:basedOn w:val="Inciso01"/>
    <w:rsid w:val="001F2B66"/>
    <w:pPr>
      <w:ind w:left="851" w:hanging="284"/>
    </w:pPr>
  </w:style>
  <w:style w:type="paragraph" w:customStyle="1" w:styleId="Organizacin">
    <w:name w:val="Organización"/>
    <w:basedOn w:val="Normal"/>
    <w:next w:val="Normal"/>
    <w:rsid w:val="003F363C"/>
    <w:pPr>
      <w:spacing w:before="420" w:after="60" w:line="320" w:lineRule="exact"/>
      <w:jc w:val="left"/>
    </w:pPr>
    <w:rPr>
      <w:rFonts w:ascii="Garamond" w:hAnsi="Garamond"/>
      <w:caps/>
      <w:kern w:val="36"/>
      <w:sz w:val="38"/>
      <w:lang w:val="es-ES"/>
    </w:rPr>
  </w:style>
  <w:style w:type="paragraph" w:styleId="Textonotapie">
    <w:name w:val="footnote text"/>
    <w:basedOn w:val="Normal"/>
    <w:link w:val="TextonotapieCar"/>
    <w:uiPriority w:val="99"/>
    <w:semiHidden/>
    <w:unhideWhenUsed/>
    <w:rsid w:val="00EC123C"/>
    <w:pPr>
      <w:spacing w:after="0"/>
    </w:pPr>
    <w:rPr>
      <w:sz w:val="20"/>
    </w:rPr>
  </w:style>
  <w:style w:type="character" w:customStyle="1" w:styleId="TextonotapieCar">
    <w:name w:val="Texto nota pie Car"/>
    <w:basedOn w:val="Fuentedeprrafopredeter"/>
    <w:link w:val="Textonotapie"/>
    <w:uiPriority w:val="99"/>
    <w:semiHidden/>
    <w:rsid w:val="00EC123C"/>
    <w:rPr>
      <w:rFonts w:ascii="Arial" w:eastAsia="Times New Roman" w:hAnsi="Arial" w:cs="Times New Roman"/>
      <w:sz w:val="20"/>
      <w:szCs w:val="20"/>
      <w:lang w:val="es-MX" w:eastAsia="es-ES"/>
    </w:rPr>
  </w:style>
  <w:style w:type="character" w:styleId="Refdenotaalpie">
    <w:name w:val="footnote reference"/>
    <w:basedOn w:val="Fuentedeprrafopredeter"/>
    <w:uiPriority w:val="99"/>
    <w:semiHidden/>
    <w:unhideWhenUsed/>
    <w:rsid w:val="00EC123C"/>
    <w:rPr>
      <w:vertAlign w:val="superscript"/>
    </w:rPr>
  </w:style>
  <w:style w:type="paragraph" w:customStyle="1" w:styleId="Prrafodelista1">
    <w:name w:val="Párrafo de lista1"/>
    <w:basedOn w:val="Normal"/>
    <w:rsid w:val="00EF1D65"/>
    <w:pPr>
      <w:widowControl w:val="0"/>
      <w:adjustRightInd w:val="0"/>
      <w:spacing w:after="0" w:line="360" w:lineRule="atLeast"/>
      <w:ind w:left="708"/>
      <w:textAlignment w:val="baseline"/>
    </w:pPr>
    <w:rPr>
      <w:rFonts w:ascii="Times New Roman" w:hAnsi="Times New Roman"/>
      <w:szCs w:val="24"/>
      <w:lang w:val="es-ES"/>
    </w:rPr>
  </w:style>
  <w:style w:type="paragraph" w:styleId="Textonotaalfinal">
    <w:name w:val="endnote text"/>
    <w:basedOn w:val="Normal"/>
    <w:link w:val="TextonotaalfinalCar"/>
    <w:uiPriority w:val="99"/>
    <w:semiHidden/>
    <w:unhideWhenUsed/>
    <w:rsid w:val="006E2CCF"/>
    <w:pPr>
      <w:spacing w:after="0"/>
    </w:pPr>
    <w:rPr>
      <w:sz w:val="20"/>
    </w:rPr>
  </w:style>
  <w:style w:type="character" w:customStyle="1" w:styleId="TextonotaalfinalCar">
    <w:name w:val="Texto nota al final Car"/>
    <w:basedOn w:val="Fuentedeprrafopredeter"/>
    <w:link w:val="Textonotaalfinal"/>
    <w:uiPriority w:val="99"/>
    <w:semiHidden/>
    <w:rsid w:val="006E2CCF"/>
    <w:rPr>
      <w:rFonts w:ascii="Arial" w:eastAsia="Times New Roman" w:hAnsi="Arial" w:cs="Times New Roman"/>
      <w:sz w:val="20"/>
      <w:szCs w:val="20"/>
      <w:lang w:val="es-MX" w:eastAsia="es-ES"/>
    </w:rPr>
  </w:style>
  <w:style w:type="character" w:styleId="Refdenotaalfinal">
    <w:name w:val="endnote reference"/>
    <w:basedOn w:val="Fuentedeprrafopredeter"/>
    <w:uiPriority w:val="99"/>
    <w:semiHidden/>
    <w:unhideWhenUsed/>
    <w:rsid w:val="006E2CC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foot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B66"/>
    <w:pPr>
      <w:spacing w:after="120" w:line="240" w:lineRule="auto"/>
      <w:jc w:val="both"/>
    </w:pPr>
    <w:rPr>
      <w:rFonts w:ascii="Arial" w:eastAsia="Times New Roman" w:hAnsi="Arial" w:cs="Times New Roman"/>
      <w:sz w:val="24"/>
      <w:szCs w:val="20"/>
      <w:lang w:val="es-MX" w:eastAsia="es-ES"/>
    </w:rPr>
  </w:style>
  <w:style w:type="paragraph" w:styleId="Ttulo1">
    <w:name w:val="heading 1"/>
    <w:basedOn w:val="Normal"/>
    <w:next w:val="Normal"/>
    <w:link w:val="Ttulo1Car"/>
    <w:qFormat/>
    <w:rsid w:val="007F14A4"/>
    <w:pPr>
      <w:keepNext/>
      <w:spacing w:before="240" w:after="240"/>
      <w:ind w:left="425" w:hanging="425"/>
      <w:outlineLvl w:val="0"/>
    </w:pPr>
    <w:rPr>
      <w:rFonts w:ascii="Adobe Caslon Pro" w:hAnsi="Adobe Caslon Pro"/>
      <w:b/>
      <w:sz w:val="22"/>
      <w:szCs w:val="24"/>
    </w:rPr>
  </w:style>
  <w:style w:type="paragraph" w:styleId="Ttulo2">
    <w:name w:val="heading 2"/>
    <w:basedOn w:val="Ttulo1"/>
    <w:next w:val="Normal"/>
    <w:link w:val="Ttulo2Car"/>
    <w:qFormat/>
    <w:rsid w:val="00C5764A"/>
    <w:pPr>
      <w:spacing w:before="0"/>
      <w:ind w:left="992" w:hanging="567"/>
      <w:outlineLvl w:val="1"/>
    </w:pPr>
    <w:rPr>
      <w:bCs/>
    </w:rPr>
  </w:style>
  <w:style w:type="paragraph" w:styleId="Ttulo3">
    <w:name w:val="heading 3"/>
    <w:basedOn w:val="Normal"/>
    <w:next w:val="Normal"/>
    <w:link w:val="Ttulo3Car"/>
    <w:qFormat/>
    <w:rsid w:val="00C5764A"/>
    <w:pPr>
      <w:keepNext/>
      <w:spacing w:after="240"/>
      <w:ind w:left="1560" w:hanging="709"/>
      <w:outlineLvl w:val="2"/>
    </w:pPr>
    <w:rPr>
      <w:rFonts w:cs="Arial"/>
      <w:b/>
      <w:bCs/>
      <w:sz w:val="18"/>
      <w:szCs w:val="24"/>
    </w:rPr>
  </w:style>
  <w:style w:type="paragraph" w:styleId="Ttulo4">
    <w:name w:val="heading 4"/>
    <w:basedOn w:val="Normal"/>
    <w:next w:val="Normal"/>
    <w:link w:val="Ttulo4Car"/>
    <w:qFormat/>
    <w:rsid w:val="00C5764A"/>
    <w:pPr>
      <w:keepNext/>
      <w:tabs>
        <w:tab w:val="num" w:pos="540"/>
      </w:tabs>
      <w:spacing w:after="240"/>
      <w:outlineLvl w:val="3"/>
    </w:pPr>
    <w:rPr>
      <w:b/>
      <w:sz w:val="18"/>
      <w:szCs w:val="24"/>
    </w:rPr>
  </w:style>
  <w:style w:type="paragraph" w:styleId="Ttulo5">
    <w:name w:val="heading 5"/>
    <w:basedOn w:val="Normal"/>
    <w:next w:val="Normal"/>
    <w:link w:val="Ttulo5Car"/>
    <w:qFormat/>
    <w:rsid w:val="00C5764A"/>
    <w:pPr>
      <w:keepNext/>
      <w:spacing w:after="240"/>
      <w:ind w:left="540"/>
      <w:outlineLvl w:val="4"/>
    </w:pPr>
    <w:rPr>
      <w:rFonts w:cs="Arial"/>
      <w:b/>
      <w:bCs/>
      <w:sz w:val="18"/>
      <w:szCs w:val="24"/>
    </w:rPr>
  </w:style>
  <w:style w:type="paragraph" w:styleId="Ttulo6">
    <w:name w:val="heading 6"/>
    <w:basedOn w:val="Normal"/>
    <w:next w:val="Normal"/>
    <w:link w:val="Ttulo6Car"/>
    <w:qFormat/>
    <w:rsid w:val="00C5764A"/>
    <w:pPr>
      <w:keepNext/>
      <w:spacing w:after="240"/>
      <w:jc w:val="center"/>
      <w:outlineLvl w:val="5"/>
    </w:pPr>
    <w:rPr>
      <w:b/>
      <w:szCs w:val="24"/>
    </w:rPr>
  </w:style>
  <w:style w:type="paragraph" w:styleId="Ttulo7">
    <w:name w:val="heading 7"/>
    <w:basedOn w:val="Normal"/>
    <w:next w:val="Normal"/>
    <w:link w:val="Ttulo7Car"/>
    <w:qFormat/>
    <w:rsid w:val="00C5764A"/>
    <w:pPr>
      <w:spacing w:before="240" w:after="60"/>
      <w:outlineLvl w:val="6"/>
    </w:pPr>
    <w:rPr>
      <w:rFonts w:ascii="Times New Roman" w:hAnsi="Times New Roman"/>
      <w:szCs w:val="24"/>
      <w:lang w:val="es-ES"/>
    </w:rPr>
  </w:style>
  <w:style w:type="paragraph" w:styleId="Ttulo8">
    <w:name w:val="heading 8"/>
    <w:basedOn w:val="Normal"/>
    <w:next w:val="Normal"/>
    <w:link w:val="Ttulo8Car"/>
    <w:qFormat/>
    <w:rsid w:val="00C5764A"/>
    <w:pPr>
      <w:keepNext/>
      <w:spacing w:after="240"/>
      <w:ind w:left="360"/>
      <w:jc w:val="center"/>
      <w:outlineLvl w:val="7"/>
    </w:pPr>
    <w:rPr>
      <w:b/>
      <w:sz w:val="18"/>
      <w:lang w:val="es-ES"/>
    </w:rPr>
  </w:style>
  <w:style w:type="paragraph" w:styleId="Ttulo9">
    <w:name w:val="heading 9"/>
    <w:basedOn w:val="Normal"/>
    <w:next w:val="Normal"/>
    <w:link w:val="Ttulo9Car"/>
    <w:qFormat/>
    <w:rsid w:val="00C5764A"/>
    <w:pPr>
      <w:keepNext/>
      <w:tabs>
        <w:tab w:val="left" w:pos="1085"/>
        <w:tab w:val="left" w:pos="2170"/>
        <w:tab w:val="left" w:pos="3254"/>
        <w:tab w:val="left" w:pos="4339"/>
        <w:tab w:val="left" w:pos="5424"/>
        <w:tab w:val="left" w:pos="6509"/>
        <w:tab w:val="left" w:pos="7594"/>
        <w:tab w:val="left" w:pos="8678"/>
        <w:tab w:val="left" w:pos="9763"/>
        <w:tab w:val="left" w:pos="10848"/>
        <w:tab w:val="left" w:pos="11933"/>
        <w:tab w:val="left" w:pos="13018"/>
        <w:tab w:val="left" w:pos="14102"/>
      </w:tabs>
      <w:spacing w:after="240"/>
      <w:outlineLvl w:val="8"/>
    </w:pPr>
    <w:rPr>
      <w:b/>
      <w:iCs/>
      <w:sz w:val="18"/>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5764A"/>
    <w:pPr>
      <w:tabs>
        <w:tab w:val="center" w:pos="4252"/>
        <w:tab w:val="right" w:pos="8504"/>
      </w:tabs>
      <w:spacing w:after="0"/>
    </w:pPr>
  </w:style>
  <w:style w:type="character" w:customStyle="1" w:styleId="EncabezadoCar">
    <w:name w:val="Encabezado Car"/>
    <w:basedOn w:val="Fuentedeprrafopredeter"/>
    <w:link w:val="Encabezado"/>
    <w:uiPriority w:val="99"/>
    <w:rsid w:val="00C5764A"/>
  </w:style>
  <w:style w:type="paragraph" w:styleId="Piedepgina">
    <w:name w:val="footer"/>
    <w:basedOn w:val="Normal"/>
    <w:link w:val="PiedepginaCar"/>
    <w:unhideWhenUsed/>
    <w:rsid w:val="00C5764A"/>
    <w:pPr>
      <w:tabs>
        <w:tab w:val="center" w:pos="4252"/>
        <w:tab w:val="right" w:pos="8504"/>
      </w:tabs>
      <w:spacing w:after="0"/>
    </w:pPr>
  </w:style>
  <w:style w:type="character" w:customStyle="1" w:styleId="PiedepginaCar">
    <w:name w:val="Pie de página Car"/>
    <w:basedOn w:val="Fuentedeprrafopredeter"/>
    <w:link w:val="Piedepgina"/>
    <w:rsid w:val="00C5764A"/>
  </w:style>
  <w:style w:type="paragraph" w:styleId="Textodeglobo">
    <w:name w:val="Balloon Text"/>
    <w:basedOn w:val="Normal"/>
    <w:link w:val="TextodegloboCar"/>
    <w:semiHidden/>
    <w:unhideWhenUsed/>
    <w:rsid w:val="00C5764A"/>
    <w:pPr>
      <w:spacing w:after="0"/>
    </w:pPr>
    <w:rPr>
      <w:rFonts w:ascii="Tahoma" w:hAnsi="Tahoma" w:cs="Tahoma"/>
      <w:sz w:val="16"/>
      <w:szCs w:val="16"/>
    </w:rPr>
  </w:style>
  <w:style w:type="character" w:customStyle="1" w:styleId="TextodegloboCar">
    <w:name w:val="Texto de globo Car"/>
    <w:basedOn w:val="Fuentedeprrafopredeter"/>
    <w:link w:val="Textodeglobo"/>
    <w:semiHidden/>
    <w:rsid w:val="00C5764A"/>
    <w:rPr>
      <w:rFonts w:ascii="Tahoma" w:hAnsi="Tahoma" w:cs="Tahoma"/>
      <w:sz w:val="16"/>
      <w:szCs w:val="16"/>
    </w:rPr>
  </w:style>
  <w:style w:type="character" w:customStyle="1" w:styleId="Ttulo1Car">
    <w:name w:val="Título 1 Car"/>
    <w:basedOn w:val="Fuentedeprrafopredeter"/>
    <w:link w:val="Ttulo1"/>
    <w:rsid w:val="007F14A4"/>
    <w:rPr>
      <w:rFonts w:ascii="Adobe Caslon Pro" w:eastAsia="Times New Roman" w:hAnsi="Adobe Caslon Pro" w:cs="Times New Roman"/>
      <w:b/>
      <w:szCs w:val="24"/>
      <w:lang w:val="es-MX" w:eastAsia="es-ES"/>
    </w:rPr>
  </w:style>
  <w:style w:type="character" w:customStyle="1" w:styleId="Ttulo2Car">
    <w:name w:val="Título 2 Car"/>
    <w:basedOn w:val="Fuentedeprrafopredeter"/>
    <w:link w:val="Ttulo2"/>
    <w:rsid w:val="00C5764A"/>
    <w:rPr>
      <w:rFonts w:ascii="Arial" w:eastAsia="Times New Roman" w:hAnsi="Arial" w:cs="Times New Roman"/>
      <w:b/>
      <w:bCs/>
      <w:sz w:val="18"/>
      <w:szCs w:val="24"/>
      <w:lang w:val="es-MX" w:eastAsia="es-ES"/>
    </w:rPr>
  </w:style>
  <w:style w:type="character" w:customStyle="1" w:styleId="Ttulo3Car">
    <w:name w:val="Título 3 Car"/>
    <w:basedOn w:val="Fuentedeprrafopredeter"/>
    <w:link w:val="Ttulo3"/>
    <w:rsid w:val="00C5764A"/>
    <w:rPr>
      <w:rFonts w:ascii="Arial" w:eastAsia="Times New Roman" w:hAnsi="Arial" w:cs="Arial"/>
      <w:b/>
      <w:bCs/>
      <w:sz w:val="18"/>
      <w:szCs w:val="24"/>
      <w:lang w:val="es-MX" w:eastAsia="es-ES"/>
    </w:rPr>
  </w:style>
  <w:style w:type="character" w:customStyle="1" w:styleId="Ttulo4Car">
    <w:name w:val="Título 4 Car"/>
    <w:basedOn w:val="Fuentedeprrafopredeter"/>
    <w:link w:val="Ttulo4"/>
    <w:rsid w:val="00C5764A"/>
    <w:rPr>
      <w:rFonts w:ascii="Arial" w:eastAsia="Times New Roman" w:hAnsi="Arial" w:cs="Times New Roman"/>
      <w:b/>
      <w:sz w:val="18"/>
      <w:szCs w:val="24"/>
      <w:lang w:val="es-MX" w:eastAsia="es-ES"/>
    </w:rPr>
  </w:style>
  <w:style w:type="character" w:customStyle="1" w:styleId="Ttulo5Car">
    <w:name w:val="Título 5 Car"/>
    <w:basedOn w:val="Fuentedeprrafopredeter"/>
    <w:link w:val="Ttulo5"/>
    <w:rsid w:val="00C5764A"/>
    <w:rPr>
      <w:rFonts w:ascii="Arial" w:eastAsia="Times New Roman" w:hAnsi="Arial" w:cs="Arial"/>
      <w:b/>
      <w:bCs/>
      <w:sz w:val="18"/>
      <w:szCs w:val="24"/>
      <w:lang w:val="es-MX" w:eastAsia="es-ES"/>
    </w:rPr>
  </w:style>
  <w:style w:type="character" w:customStyle="1" w:styleId="Ttulo6Car">
    <w:name w:val="Título 6 Car"/>
    <w:basedOn w:val="Fuentedeprrafopredeter"/>
    <w:link w:val="Ttulo6"/>
    <w:rsid w:val="00C5764A"/>
    <w:rPr>
      <w:rFonts w:ascii="Arial" w:eastAsia="Times New Roman" w:hAnsi="Arial" w:cs="Times New Roman"/>
      <w:b/>
      <w:sz w:val="24"/>
      <w:szCs w:val="24"/>
      <w:lang w:val="es-MX" w:eastAsia="es-ES"/>
    </w:rPr>
  </w:style>
  <w:style w:type="character" w:customStyle="1" w:styleId="Ttulo7Car">
    <w:name w:val="Título 7 Car"/>
    <w:basedOn w:val="Fuentedeprrafopredeter"/>
    <w:link w:val="Ttulo7"/>
    <w:rsid w:val="00C5764A"/>
    <w:rPr>
      <w:rFonts w:ascii="Times New Roman" w:eastAsia="Times New Roman" w:hAnsi="Times New Roman" w:cs="Times New Roman"/>
      <w:sz w:val="24"/>
      <w:szCs w:val="24"/>
      <w:lang w:eastAsia="es-ES"/>
    </w:rPr>
  </w:style>
  <w:style w:type="character" w:customStyle="1" w:styleId="Ttulo8Car">
    <w:name w:val="Título 8 Car"/>
    <w:basedOn w:val="Fuentedeprrafopredeter"/>
    <w:link w:val="Ttulo8"/>
    <w:rsid w:val="00C5764A"/>
    <w:rPr>
      <w:rFonts w:ascii="Arial" w:eastAsia="Times New Roman" w:hAnsi="Arial" w:cs="Times New Roman"/>
      <w:b/>
      <w:sz w:val="18"/>
      <w:szCs w:val="20"/>
      <w:lang w:eastAsia="es-ES"/>
    </w:rPr>
  </w:style>
  <w:style w:type="character" w:customStyle="1" w:styleId="Ttulo9Car">
    <w:name w:val="Título 9 Car"/>
    <w:basedOn w:val="Fuentedeprrafopredeter"/>
    <w:link w:val="Ttulo9"/>
    <w:rsid w:val="00C5764A"/>
    <w:rPr>
      <w:rFonts w:ascii="Arial" w:eastAsia="Times New Roman" w:hAnsi="Arial" w:cs="Times New Roman"/>
      <w:b/>
      <w:iCs/>
      <w:sz w:val="18"/>
      <w:szCs w:val="20"/>
      <w:lang w:val="es-ES_tradnl" w:eastAsia="es-ES"/>
    </w:rPr>
  </w:style>
  <w:style w:type="numbering" w:customStyle="1" w:styleId="Sinlista1">
    <w:name w:val="Sin lista1"/>
    <w:next w:val="Sinlista"/>
    <w:semiHidden/>
    <w:unhideWhenUsed/>
    <w:rsid w:val="00C5764A"/>
  </w:style>
  <w:style w:type="paragraph" w:styleId="Textoindependiente">
    <w:name w:val="Body Text"/>
    <w:basedOn w:val="Normal"/>
    <w:link w:val="TextoindependienteCar"/>
    <w:rsid w:val="00C5764A"/>
    <w:pPr>
      <w:spacing w:after="240"/>
    </w:pPr>
    <w:rPr>
      <w:color w:val="000000"/>
      <w:sz w:val="18"/>
      <w:szCs w:val="24"/>
    </w:rPr>
  </w:style>
  <w:style w:type="character" w:customStyle="1" w:styleId="TextoindependienteCar">
    <w:name w:val="Texto independiente Car"/>
    <w:basedOn w:val="Fuentedeprrafopredeter"/>
    <w:link w:val="Textoindependiente"/>
    <w:rsid w:val="00C5764A"/>
    <w:rPr>
      <w:rFonts w:ascii="Arial" w:eastAsia="Times New Roman" w:hAnsi="Arial" w:cs="Times New Roman"/>
      <w:color w:val="000000"/>
      <w:sz w:val="18"/>
      <w:szCs w:val="24"/>
      <w:lang w:val="es-MX" w:eastAsia="es-ES"/>
    </w:rPr>
  </w:style>
  <w:style w:type="paragraph" w:styleId="Textoindependiente2">
    <w:name w:val="Body Text 2"/>
    <w:basedOn w:val="Normal"/>
    <w:link w:val="Textoindependiente2Car"/>
    <w:rsid w:val="00C5764A"/>
    <w:pPr>
      <w:spacing w:after="240"/>
    </w:pPr>
    <w:rPr>
      <w:sz w:val="18"/>
      <w:szCs w:val="24"/>
    </w:rPr>
  </w:style>
  <w:style w:type="character" w:customStyle="1" w:styleId="Textoindependiente2Car">
    <w:name w:val="Texto independiente 2 Car"/>
    <w:basedOn w:val="Fuentedeprrafopredeter"/>
    <w:link w:val="Textoindependiente2"/>
    <w:rsid w:val="00C5764A"/>
    <w:rPr>
      <w:rFonts w:ascii="Arial" w:eastAsia="Times New Roman" w:hAnsi="Arial" w:cs="Times New Roman"/>
      <w:sz w:val="18"/>
      <w:szCs w:val="24"/>
      <w:lang w:val="es-MX" w:eastAsia="es-ES"/>
    </w:rPr>
  </w:style>
  <w:style w:type="paragraph" w:styleId="Sangradetextonormal">
    <w:name w:val="Body Text Indent"/>
    <w:basedOn w:val="Normal"/>
    <w:link w:val="SangradetextonormalCar"/>
    <w:rsid w:val="00C5764A"/>
    <w:pPr>
      <w:spacing w:before="120" w:after="240"/>
      <w:ind w:left="851"/>
    </w:pPr>
    <w:rPr>
      <w:sz w:val="18"/>
      <w:szCs w:val="24"/>
    </w:rPr>
  </w:style>
  <w:style w:type="character" w:customStyle="1" w:styleId="SangradetextonormalCar">
    <w:name w:val="Sangría de texto normal Car"/>
    <w:basedOn w:val="Fuentedeprrafopredeter"/>
    <w:link w:val="Sangradetextonormal"/>
    <w:rsid w:val="00C5764A"/>
    <w:rPr>
      <w:rFonts w:ascii="Arial" w:eastAsia="Times New Roman" w:hAnsi="Arial" w:cs="Times New Roman"/>
      <w:sz w:val="18"/>
      <w:szCs w:val="24"/>
      <w:lang w:val="es-MX" w:eastAsia="es-ES"/>
    </w:rPr>
  </w:style>
  <w:style w:type="paragraph" w:styleId="Sangra2detindependiente">
    <w:name w:val="Body Text Indent 2"/>
    <w:basedOn w:val="Normal"/>
    <w:link w:val="Sangra2detindependienteCar"/>
    <w:rsid w:val="00C5764A"/>
    <w:pPr>
      <w:spacing w:after="240" w:line="240" w:lineRule="atLeast"/>
      <w:ind w:left="864"/>
    </w:pPr>
    <w:rPr>
      <w:rFonts w:ascii="Times New Roman" w:hAnsi="Times New Roman"/>
      <w:sz w:val="20"/>
      <w:lang w:val="es-ES_tradnl"/>
    </w:rPr>
  </w:style>
  <w:style w:type="character" w:customStyle="1" w:styleId="Sangra2detindependienteCar">
    <w:name w:val="Sangría 2 de t. independiente Car"/>
    <w:basedOn w:val="Fuentedeprrafopredeter"/>
    <w:link w:val="Sangra2detindependiente"/>
    <w:rsid w:val="00C5764A"/>
    <w:rPr>
      <w:rFonts w:ascii="Times New Roman" w:eastAsia="Times New Roman" w:hAnsi="Times New Roman" w:cs="Times New Roman"/>
      <w:sz w:val="20"/>
      <w:szCs w:val="20"/>
      <w:lang w:val="es-ES_tradnl" w:eastAsia="es-ES"/>
    </w:rPr>
  </w:style>
  <w:style w:type="paragraph" w:styleId="Sangra3detindependiente">
    <w:name w:val="Body Text Indent 3"/>
    <w:basedOn w:val="Normal"/>
    <w:link w:val="Sangra3detindependienteCar"/>
    <w:rsid w:val="00C5764A"/>
    <w:pPr>
      <w:spacing w:after="240" w:line="240" w:lineRule="atLeast"/>
      <w:ind w:left="851"/>
    </w:pPr>
    <w:rPr>
      <w:rFonts w:ascii="Times New Roman" w:hAnsi="Times New Roman"/>
      <w:sz w:val="20"/>
      <w:lang w:val="es-ES_tradnl"/>
    </w:rPr>
  </w:style>
  <w:style w:type="character" w:customStyle="1" w:styleId="Sangra3detindependienteCar">
    <w:name w:val="Sangría 3 de t. independiente Car"/>
    <w:basedOn w:val="Fuentedeprrafopredeter"/>
    <w:link w:val="Sangra3detindependiente"/>
    <w:rsid w:val="00C5764A"/>
    <w:rPr>
      <w:rFonts w:ascii="Times New Roman" w:eastAsia="Times New Roman" w:hAnsi="Times New Roman" w:cs="Times New Roman"/>
      <w:sz w:val="20"/>
      <w:szCs w:val="20"/>
      <w:lang w:val="es-ES_tradnl" w:eastAsia="es-ES"/>
    </w:rPr>
  </w:style>
  <w:style w:type="character" w:styleId="Hipervnculo">
    <w:name w:val="Hyperlink"/>
    <w:uiPriority w:val="99"/>
    <w:rsid w:val="00C5764A"/>
    <w:rPr>
      <w:rFonts w:ascii="Arial Narrow" w:hAnsi="Arial Narrow"/>
      <w:color w:val="0000FF"/>
      <w:u w:val="single"/>
    </w:rPr>
  </w:style>
  <w:style w:type="paragraph" w:styleId="Textoindependiente3">
    <w:name w:val="Body Text 3"/>
    <w:basedOn w:val="Normal"/>
    <w:link w:val="Textoindependiente3Car"/>
    <w:rsid w:val="00C5764A"/>
    <w:pPr>
      <w:spacing w:after="240"/>
    </w:pPr>
    <w:rPr>
      <w:sz w:val="18"/>
      <w:szCs w:val="24"/>
    </w:rPr>
  </w:style>
  <w:style w:type="character" w:customStyle="1" w:styleId="Textoindependiente3Car">
    <w:name w:val="Texto independiente 3 Car"/>
    <w:basedOn w:val="Fuentedeprrafopredeter"/>
    <w:link w:val="Textoindependiente3"/>
    <w:rsid w:val="00C5764A"/>
    <w:rPr>
      <w:rFonts w:ascii="Arial" w:eastAsia="Times New Roman" w:hAnsi="Arial" w:cs="Times New Roman"/>
      <w:sz w:val="18"/>
      <w:szCs w:val="24"/>
      <w:lang w:val="es-MX" w:eastAsia="es-ES"/>
    </w:rPr>
  </w:style>
  <w:style w:type="paragraph" w:customStyle="1" w:styleId="TablaFecha">
    <w:name w:val="Tabla Fecha"/>
    <w:basedOn w:val="Normal"/>
    <w:rsid w:val="00C5764A"/>
    <w:pPr>
      <w:spacing w:before="60" w:after="60"/>
      <w:jc w:val="center"/>
    </w:pPr>
    <w:rPr>
      <w:sz w:val="18"/>
    </w:rPr>
  </w:style>
  <w:style w:type="character" w:styleId="Hipervnculovisitado">
    <w:name w:val="FollowedHyperlink"/>
    <w:rsid w:val="00C5764A"/>
    <w:rPr>
      <w:color w:val="800080"/>
      <w:u w:val="single"/>
    </w:rPr>
  </w:style>
  <w:style w:type="paragraph" w:customStyle="1" w:styleId="Normal2">
    <w:name w:val="Normal 2"/>
    <w:basedOn w:val="Normal"/>
    <w:rsid w:val="00C5764A"/>
    <w:pPr>
      <w:spacing w:after="240"/>
      <w:ind w:left="425"/>
    </w:pPr>
    <w:rPr>
      <w:sz w:val="18"/>
    </w:rPr>
  </w:style>
  <w:style w:type="paragraph" w:styleId="Textodebloque">
    <w:name w:val="Block Text"/>
    <w:basedOn w:val="Normal"/>
    <w:rsid w:val="00C5764A"/>
    <w:pPr>
      <w:spacing w:after="240"/>
      <w:ind w:left="709" w:right="-93" w:hanging="709"/>
    </w:pPr>
    <w:rPr>
      <w:sz w:val="20"/>
      <w:szCs w:val="24"/>
    </w:rPr>
  </w:style>
  <w:style w:type="paragraph" w:customStyle="1" w:styleId="Inciso2">
    <w:name w:val="Inciso 2"/>
    <w:basedOn w:val="Normal2"/>
    <w:rsid w:val="00C5764A"/>
    <w:pPr>
      <w:ind w:left="851" w:hanging="284"/>
    </w:pPr>
  </w:style>
  <w:style w:type="paragraph" w:customStyle="1" w:styleId="Inciso1">
    <w:name w:val="Inciso 1"/>
    <w:basedOn w:val="Normal"/>
    <w:rsid w:val="00C5764A"/>
    <w:pPr>
      <w:spacing w:after="240"/>
      <w:ind w:left="567" w:hanging="567"/>
    </w:pPr>
    <w:rPr>
      <w:sz w:val="18"/>
    </w:rPr>
  </w:style>
  <w:style w:type="paragraph" w:customStyle="1" w:styleId="ROMANOS">
    <w:name w:val="ROMANOS"/>
    <w:basedOn w:val="Normal"/>
    <w:rsid w:val="00C5764A"/>
    <w:pPr>
      <w:tabs>
        <w:tab w:val="left" w:pos="720"/>
      </w:tabs>
      <w:spacing w:after="101" w:line="216" w:lineRule="atLeast"/>
      <w:ind w:left="720" w:hanging="432"/>
    </w:pPr>
    <w:rPr>
      <w:sz w:val="18"/>
      <w:szCs w:val="24"/>
      <w:lang w:val="es-ES_tradnl"/>
    </w:rPr>
  </w:style>
  <w:style w:type="paragraph" w:customStyle="1" w:styleId="xl24">
    <w:name w:val="xl24"/>
    <w:basedOn w:val="Normal"/>
    <w:rsid w:val="00C5764A"/>
    <w:pPr>
      <w:spacing w:before="100" w:after="100"/>
    </w:pPr>
    <w:rPr>
      <w:sz w:val="16"/>
      <w:szCs w:val="24"/>
    </w:rPr>
  </w:style>
  <w:style w:type="character" w:styleId="Nmerodepgina">
    <w:name w:val="page number"/>
    <w:basedOn w:val="Fuentedeprrafopredeter"/>
    <w:rsid w:val="00C5764A"/>
  </w:style>
  <w:style w:type="paragraph" w:customStyle="1" w:styleId="Estilo9ptJustificado">
    <w:name w:val="Estilo 9 pt Justificado"/>
    <w:basedOn w:val="Normal"/>
    <w:rsid w:val="00C5764A"/>
    <w:pPr>
      <w:spacing w:after="240"/>
    </w:pPr>
    <w:rPr>
      <w:sz w:val="18"/>
    </w:rPr>
  </w:style>
  <w:style w:type="paragraph" w:customStyle="1" w:styleId="TITULO">
    <w:name w:val="TITULO"/>
    <w:basedOn w:val="Normal"/>
    <w:rsid w:val="00C5764A"/>
    <w:pPr>
      <w:overflowPunct w:val="0"/>
      <w:autoSpaceDE w:val="0"/>
      <w:autoSpaceDN w:val="0"/>
      <w:adjustRightInd w:val="0"/>
      <w:spacing w:after="0"/>
      <w:ind w:left="1701" w:hanging="567"/>
      <w:textAlignment w:val="baseline"/>
    </w:pPr>
    <w:rPr>
      <w:rFonts w:ascii="Tahoma" w:hAnsi="Tahoma"/>
      <w:b/>
    </w:rPr>
  </w:style>
  <w:style w:type="paragraph" w:styleId="HTMLconformatoprevio">
    <w:name w:val="HTML Preformatted"/>
    <w:basedOn w:val="Normal"/>
    <w:link w:val="HTMLconformatoprevioCar"/>
    <w:rsid w:val="00C576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pPr>
    <w:rPr>
      <w:rFonts w:ascii="Courier New" w:hAnsi="Courier New"/>
      <w:sz w:val="20"/>
      <w:lang w:val="es-ES"/>
    </w:rPr>
  </w:style>
  <w:style w:type="character" w:customStyle="1" w:styleId="HTMLconformatoprevioCar">
    <w:name w:val="HTML con formato previo Car"/>
    <w:basedOn w:val="Fuentedeprrafopredeter"/>
    <w:link w:val="HTMLconformatoprevio"/>
    <w:rsid w:val="00C5764A"/>
    <w:rPr>
      <w:rFonts w:ascii="Courier New" w:eastAsia="Times New Roman" w:hAnsi="Courier New" w:cs="Times New Roman"/>
      <w:sz w:val="20"/>
      <w:szCs w:val="20"/>
      <w:lang w:eastAsia="es-ES"/>
    </w:rPr>
  </w:style>
  <w:style w:type="paragraph" w:customStyle="1" w:styleId="FRACCIONA">
    <w:name w:val="FRACCIONA"/>
    <w:basedOn w:val="Normal"/>
    <w:rsid w:val="00C5764A"/>
    <w:pPr>
      <w:tabs>
        <w:tab w:val="left" w:pos="567"/>
        <w:tab w:val="left" w:pos="1276"/>
        <w:tab w:val="left" w:pos="1985"/>
      </w:tabs>
      <w:spacing w:after="240"/>
      <w:ind w:left="1276" w:hanging="709"/>
    </w:pPr>
    <w:rPr>
      <w:sz w:val="18"/>
      <w:lang w:val="es-ES_tradnl"/>
    </w:rPr>
  </w:style>
  <w:style w:type="paragraph" w:customStyle="1" w:styleId="xl664">
    <w:name w:val="xl664"/>
    <w:basedOn w:val="Normal"/>
    <w:rsid w:val="00C5764A"/>
    <w:pPr>
      <w:pBdr>
        <w:left w:val="double" w:sz="6" w:space="0" w:color="auto"/>
      </w:pBdr>
      <w:spacing w:before="100" w:beforeAutospacing="1" w:after="100" w:afterAutospacing="1"/>
      <w:jc w:val="center"/>
      <w:textAlignment w:val="center"/>
    </w:pPr>
    <w:rPr>
      <w:b/>
      <w:bCs/>
      <w:sz w:val="18"/>
      <w:szCs w:val="18"/>
      <w:lang w:val="es-ES"/>
    </w:rPr>
  </w:style>
  <w:style w:type="paragraph" w:customStyle="1" w:styleId="xl576">
    <w:name w:val="xl576"/>
    <w:basedOn w:val="Normal"/>
    <w:rsid w:val="00C5764A"/>
    <w:pPr>
      <w:spacing w:before="100" w:beforeAutospacing="1" w:after="100" w:afterAutospacing="1"/>
    </w:pPr>
    <w:rPr>
      <w:sz w:val="16"/>
      <w:szCs w:val="16"/>
      <w:lang w:val="es-ES"/>
    </w:rPr>
  </w:style>
  <w:style w:type="paragraph" w:customStyle="1" w:styleId="xl611">
    <w:name w:val="xl611"/>
    <w:basedOn w:val="Normal"/>
    <w:rsid w:val="00C5764A"/>
    <w:pPr>
      <w:pBdr>
        <w:right w:val="single" w:sz="4" w:space="0" w:color="auto"/>
      </w:pBdr>
      <w:spacing w:before="100" w:beforeAutospacing="1" w:after="100" w:afterAutospacing="1"/>
      <w:jc w:val="center"/>
    </w:pPr>
    <w:rPr>
      <w:sz w:val="12"/>
      <w:szCs w:val="12"/>
      <w:lang w:val="es-ES"/>
    </w:rPr>
  </w:style>
  <w:style w:type="paragraph" w:customStyle="1" w:styleId="Titulo0">
    <w:name w:val="Titulo"/>
    <w:rsid w:val="00C5764A"/>
    <w:pPr>
      <w:spacing w:after="240" w:line="240" w:lineRule="auto"/>
      <w:jc w:val="center"/>
    </w:pPr>
    <w:rPr>
      <w:rFonts w:ascii="Arial" w:eastAsia="Times New Roman" w:hAnsi="Arial" w:cs="Times New Roman"/>
      <w:b/>
      <w:sz w:val="24"/>
      <w:szCs w:val="24"/>
      <w:lang w:val="es-MX" w:eastAsia="es-ES"/>
    </w:rPr>
  </w:style>
  <w:style w:type="paragraph" w:customStyle="1" w:styleId="Tabla">
    <w:name w:val="Tabla"/>
    <w:basedOn w:val="Normal"/>
    <w:rsid w:val="00C5764A"/>
    <w:pPr>
      <w:spacing w:before="60" w:after="60"/>
      <w:jc w:val="center"/>
    </w:pPr>
    <w:rPr>
      <w:sz w:val="18"/>
    </w:rPr>
  </w:style>
  <w:style w:type="paragraph" w:customStyle="1" w:styleId="ContratoCar">
    <w:name w:val="Contrato Car"/>
    <w:rsid w:val="00C5764A"/>
    <w:pPr>
      <w:spacing w:after="240" w:line="240" w:lineRule="auto"/>
      <w:jc w:val="both"/>
    </w:pPr>
    <w:rPr>
      <w:rFonts w:ascii="Arial Narrow" w:eastAsia="Times New Roman" w:hAnsi="Arial Narrow" w:cs="Times New Roman"/>
      <w:sz w:val="20"/>
      <w:szCs w:val="24"/>
      <w:lang w:val="es-MX" w:eastAsia="es-ES"/>
    </w:rPr>
  </w:style>
  <w:style w:type="paragraph" w:customStyle="1" w:styleId="ContratoNegrita">
    <w:name w:val="Contrato Negrita"/>
    <w:basedOn w:val="ContratoCar"/>
    <w:rsid w:val="00C5764A"/>
    <w:rPr>
      <w:b/>
      <w:bCs/>
    </w:rPr>
  </w:style>
  <w:style w:type="character" w:customStyle="1" w:styleId="ContratoCarCar">
    <w:name w:val="Contrato Car Car"/>
    <w:rsid w:val="00C5764A"/>
    <w:rPr>
      <w:rFonts w:ascii="Arial Narrow" w:hAnsi="Arial Narrow"/>
      <w:noProof w:val="0"/>
      <w:szCs w:val="24"/>
      <w:lang w:val="es-MX" w:eastAsia="es-ES" w:bidi="ar-SA"/>
    </w:rPr>
  </w:style>
  <w:style w:type="character" w:customStyle="1" w:styleId="ContratoNegritaCar">
    <w:name w:val="Contrato Negrita Car"/>
    <w:rsid w:val="00C5764A"/>
    <w:rPr>
      <w:rFonts w:ascii="Arial Narrow" w:hAnsi="Arial Narrow"/>
      <w:b/>
      <w:bCs/>
      <w:noProof w:val="0"/>
      <w:szCs w:val="24"/>
      <w:lang w:val="es-MX" w:eastAsia="es-ES" w:bidi="ar-SA"/>
    </w:rPr>
  </w:style>
  <w:style w:type="paragraph" w:customStyle="1" w:styleId="ContratoIzquierda075cmSangrafrancesa07">
    <w:name w:val="Contrato Izquierda:  0.75 cm Sangría francesa:  0.7..."/>
    <w:basedOn w:val="ContratoCar"/>
    <w:rsid w:val="00C5764A"/>
    <w:pPr>
      <w:ind w:left="850" w:hanging="425"/>
    </w:pPr>
    <w:rPr>
      <w:szCs w:val="20"/>
    </w:rPr>
  </w:style>
  <w:style w:type="paragraph" w:styleId="Textosinformato">
    <w:name w:val="Plain Text"/>
    <w:basedOn w:val="Normal"/>
    <w:link w:val="TextosinformatoCar"/>
    <w:rsid w:val="00C5764A"/>
    <w:pPr>
      <w:spacing w:after="240"/>
    </w:pPr>
    <w:rPr>
      <w:rFonts w:ascii="Courier New" w:hAnsi="Courier New"/>
      <w:sz w:val="20"/>
      <w:szCs w:val="24"/>
      <w:lang w:val="es-ES"/>
    </w:rPr>
  </w:style>
  <w:style w:type="character" w:customStyle="1" w:styleId="TextosinformatoCar">
    <w:name w:val="Texto sin formato Car"/>
    <w:basedOn w:val="Fuentedeprrafopredeter"/>
    <w:link w:val="Textosinformato"/>
    <w:rsid w:val="00C5764A"/>
    <w:rPr>
      <w:rFonts w:ascii="Courier New" w:eastAsia="Times New Roman" w:hAnsi="Courier New" w:cs="Times New Roman"/>
      <w:sz w:val="20"/>
      <w:szCs w:val="24"/>
      <w:lang w:eastAsia="es-ES"/>
    </w:rPr>
  </w:style>
  <w:style w:type="paragraph" w:customStyle="1" w:styleId="Tabla01">
    <w:name w:val="Tabla 01"/>
    <w:basedOn w:val="Normal"/>
    <w:rsid w:val="00C5764A"/>
    <w:pPr>
      <w:spacing w:before="60" w:after="60"/>
      <w:jc w:val="center"/>
    </w:pPr>
    <w:rPr>
      <w:sz w:val="18"/>
    </w:rPr>
  </w:style>
  <w:style w:type="paragraph" w:customStyle="1" w:styleId="TablaEvento">
    <w:name w:val="Tabla Evento"/>
    <w:basedOn w:val="Normal"/>
    <w:rsid w:val="00C5764A"/>
    <w:pPr>
      <w:spacing w:before="60" w:after="60"/>
    </w:pPr>
    <w:rPr>
      <w:sz w:val="18"/>
    </w:rPr>
  </w:style>
  <w:style w:type="paragraph" w:customStyle="1" w:styleId="fraccion">
    <w:name w:val="fraccion"/>
    <w:basedOn w:val="Normal"/>
    <w:rsid w:val="00C5764A"/>
    <w:pPr>
      <w:tabs>
        <w:tab w:val="left" w:pos="1276"/>
      </w:tabs>
      <w:spacing w:after="240"/>
      <w:ind w:left="1134" w:hanging="567"/>
    </w:pPr>
    <w:rPr>
      <w:lang w:val="es-ES_tradnl"/>
    </w:rPr>
  </w:style>
  <w:style w:type="paragraph" w:styleId="Ttulo">
    <w:name w:val="Title"/>
    <w:basedOn w:val="Normal"/>
    <w:link w:val="TtuloCar"/>
    <w:qFormat/>
    <w:rsid w:val="00C5764A"/>
    <w:pPr>
      <w:tabs>
        <w:tab w:val="left" w:pos="284"/>
        <w:tab w:val="left" w:pos="1134"/>
      </w:tabs>
      <w:spacing w:after="240"/>
      <w:ind w:left="1418" w:hanging="1418"/>
      <w:jc w:val="center"/>
    </w:pPr>
    <w:rPr>
      <w:rFonts w:cs="Arial"/>
      <w:b/>
      <w:color w:val="000000"/>
      <w:szCs w:val="24"/>
    </w:rPr>
  </w:style>
  <w:style w:type="character" w:customStyle="1" w:styleId="TtuloCar">
    <w:name w:val="Título Car"/>
    <w:basedOn w:val="Fuentedeprrafopredeter"/>
    <w:link w:val="Ttulo"/>
    <w:rsid w:val="00C5764A"/>
    <w:rPr>
      <w:rFonts w:ascii="Arial" w:eastAsia="Times New Roman" w:hAnsi="Arial" w:cs="Arial"/>
      <w:b/>
      <w:color w:val="000000"/>
      <w:sz w:val="24"/>
      <w:szCs w:val="24"/>
      <w:lang w:val="es-MX" w:eastAsia="es-ES"/>
    </w:rPr>
  </w:style>
  <w:style w:type="paragraph" w:customStyle="1" w:styleId="texto">
    <w:name w:val="texto"/>
    <w:basedOn w:val="Normal"/>
    <w:rsid w:val="00C5764A"/>
    <w:pPr>
      <w:spacing w:after="101" w:line="216" w:lineRule="atLeast"/>
      <w:ind w:firstLine="288"/>
    </w:pPr>
    <w:rPr>
      <w:sz w:val="18"/>
      <w:lang w:val="es-ES_tradnl"/>
    </w:rPr>
  </w:style>
  <w:style w:type="paragraph" w:styleId="NormalWeb">
    <w:name w:val="Normal (Web)"/>
    <w:basedOn w:val="Normal"/>
    <w:rsid w:val="00C5764A"/>
    <w:pPr>
      <w:spacing w:before="100" w:beforeAutospacing="1" w:after="100" w:afterAutospacing="1"/>
    </w:pPr>
    <w:rPr>
      <w:rFonts w:ascii="Arial Unicode MS" w:eastAsia="Arial Unicode MS" w:hAnsi="Arial Unicode MS" w:cs="Arial Unicode MS"/>
      <w:color w:val="000066"/>
      <w:szCs w:val="24"/>
      <w:lang w:val="es-ES"/>
    </w:rPr>
  </w:style>
  <w:style w:type="paragraph" w:customStyle="1" w:styleId="xl34">
    <w:name w:val="xl34"/>
    <w:basedOn w:val="Normal"/>
    <w:rsid w:val="00C5764A"/>
    <w:pPr>
      <w:pBdr>
        <w:bottom w:val="single" w:sz="4" w:space="0" w:color="auto"/>
      </w:pBdr>
      <w:spacing w:before="100" w:beforeAutospacing="1" w:after="100" w:afterAutospacing="1"/>
      <w:jc w:val="right"/>
    </w:pPr>
    <w:rPr>
      <w:rFonts w:cs="Arial"/>
      <w:sz w:val="16"/>
      <w:szCs w:val="16"/>
      <w:lang w:val="es-ES"/>
    </w:rPr>
  </w:style>
  <w:style w:type="paragraph" w:customStyle="1" w:styleId="Personalxama">
    <w:name w:val="Personal xama"/>
    <w:basedOn w:val="Normal"/>
    <w:rsid w:val="00C5764A"/>
    <w:pPr>
      <w:spacing w:before="120"/>
      <w:jc w:val="right"/>
    </w:pPr>
    <w:rPr>
      <w:b/>
      <w:sz w:val="16"/>
      <w:szCs w:val="24"/>
      <w:lang w:val="es-ES"/>
    </w:rPr>
  </w:style>
  <w:style w:type="paragraph" w:styleId="Epgrafe">
    <w:name w:val="caption"/>
    <w:basedOn w:val="Normal"/>
    <w:next w:val="Normal"/>
    <w:qFormat/>
    <w:rsid w:val="00C5764A"/>
    <w:pPr>
      <w:spacing w:after="240"/>
      <w:jc w:val="center"/>
    </w:pPr>
    <w:rPr>
      <w:b/>
      <w:bCs/>
      <w:sz w:val="18"/>
      <w:szCs w:val="24"/>
      <w:lang w:val="es-ES"/>
    </w:rPr>
  </w:style>
  <w:style w:type="paragraph" w:customStyle="1" w:styleId="EstiloTtulo2TtuloNCursivaIzquierda011cmSangrafra">
    <w:name w:val="Estilo Título 2Título N + Cursiva Izquierda:  0.11 cm Sangría fra..."/>
    <w:basedOn w:val="Ttulo2"/>
    <w:rsid w:val="00C5764A"/>
    <w:pPr>
      <w:spacing w:after="0"/>
      <w:ind w:left="0" w:firstLine="0"/>
    </w:pPr>
    <w:rPr>
      <w:i/>
      <w:iCs/>
      <w:szCs w:val="20"/>
    </w:rPr>
  </w:style>
  <w:style w:type="paragraph" w:customStyle="1" w:styleId="Sangradetindependiente">
    <w:name w:val="SangrÕa de t. independiente"/>
    <w:basedOn w:val="Normal"/>
    <w:rsid w:val="00C5764A"/>
    <w:pPr>
      <w:widowControl w:val="0"/>
      <w:tabs>
        <w:tab w:val="left" w:pos="1985"/>
      </w:tabs>
      <w:overflowPunct w:val="0"/>
      <w:autoSpaceDE w:val="0"/>
      <w:autoSpaceDN w:val="0"/>
      <w:adjustRightInd w:val="0"/>
      <w:spacing w:after="0"/>
      <w:textAlignment w:val="baseline"/>
    </w:pPr>
    <w:rPr>
      <w:rFonts w:ascii="Tahoma" w:hAnsi="Tahoma"/>
      <w:b/>
      <w:lang w:val="es-ES"/>
    </w:rPr>
  </w:style>
  <w:style w:type="paragraph" w:customStyle="1" w:styleId="DATOS">
    <w:name w:val="DATOS"/>
    <w:basedOn w:val="Normal"/>
    <w:rsid w:val="00C5764A"/>
    <w:pPr>
      <w:tabs>
        <w:tab w:val="left" w:pos="2268"/>
      </w:tabs>
      <w:spacing w:after="0"/>
    </w:pPr>
    <w:rPr>
      <w:b/>
      <w:sz w:val="20"/>
      <w:lang w:val="es-ES_tradnl"/>
    </w:rPr>
  </w:style>
  <w:style w:type="paragraph" w:customStyle="1" w:styleId="Documentobl">
    <w:name w:val="Documento bl"/>
    <w:basedOn w:val="Normal"/>
    <w:rsid w:val="00C5764A"/>
    <w:pPr>
      <w:spacing w:after="240"/>
      <w:ind w:left="1418" w:hanging="1418"/>
    </w:pPr>
    <w:rPr>
      <w:sz w:val="18"/>
    </w:rPr>
  </w:style>
  <w:style w:type="paragraph" w:customStyle="1" w:styleId="Normal3">
    <w:name w:val="Normal 3"/>
    <w:basedOn w:val="Normal"/>
    <w:rsid w:val="00C5764A"/>
    <w:pPr>
      <w:spacing w:after="240"/>
      <w:ind w:left="851"/>
    </w:pPr>
    <w:rPr>
      <w:sz w:val="18"/>
    </w:rPr>
  </w:style>
  <w:style w:type="paragraph" w:customStyle="1" w:styleId="IncisoDocto">
    <w:name w:val="Inciso Docto"/>
    <w:basedOn w:val="Normal"/>
    <w:rsid w:val="00C5764A"/>
    <w:pPr>
      <w:spacing w:after="240"/>
      <w:ind w:left="1702" w:hanging="284"/>
    </w:pPr>
    <w:rPr>
      <w:sz w:val="18"/>
    </w:rPr>
  </w:style>
  <w:style w:type="paragraph" w:customStyle="1" w:styleId="Tabla0">
    <w:name w:val="Tabla 0"/>
    <w:basedOn w:val="Normal"/>
    <w:rsid w:val="00C5764A"/>
    <w:pPr>
      <w:spacing w:before="60" w:after="60"/>
      <w:jc w:val="center"/>
    </w:pPr>
    <w:rPr>
      <w:b/>
      <w:bCs/>
      <w:sz w:val="18"/>
    </w:rPr>
  </w:style>
  <w:style w:type="paragraph" w:styleId="TDC1">
    <w:name w:val="toc 1"/>
    <w:basedOn w:val="Normal"/>
    <w:next w:val="Normal"/>
    <w:autoRedefine/>
    <w:uiPriority w:val="39"/>
    <w:rsid w:val="00D379B7"/>
    <w:pPr>
      <w:tabs>
        <w:tab w:val="right" w:leader="dot" w:pos="8828"/>
      </w:tabs>
      <w:spacing w:before="120"/>
    </w:pPr>
    <w:rPr>
      <w:rFonts w:cs="Arial"/>
      <w:b/>
      <w:bCs/>
      <w:caps/>
      <w:noProof/>
      <w:sz w:val="18"/>
      <w:szCs w:val="18"/>
    </w:rPr>
  </w:style>
  <w:style w:type="paragraph" w:styleId="TDC2">
    <w:name w:val="toc 2"/>
    <w:basedOn w:val="Normal"/>
    <w:next w:val="Normal"/>
    <w:autoRedefine/>
    <w:uiPriority w:val="39"/>
    <w:rsid w:val="00537E74"/>
    <w:pPr>
      <w:tabs>
        <w:tab w:val="left" w:pos="900"/>
        <w:tab w:val="right" w:leader="dot" w:pos="8828"/>
      </w:tabs>
      <w:spacing w:after="0"/>
      <w:ind w:left="180"/>
    </w:pPr>
    <w:rPr>
      <w:rFonts w:cs="Arial"/>
      <w:smallCaps/>
      <w:noProof/>
      <w:sz w:val="20"/>
    </w:rPr>
  </w:style>
  <w:style w:type="paragraph" w:styleId="TDC3">
    <w:name w:val="toc 3"/>
    <w:basedOn w:val="Normal"/>
    <w:next w:val="Normal"/>
    <w:autoRedefine/>
    <w:semiHidden/>
    <w:rsid w:val="00C5764A"/>
    <w:pPr>
      <w:spacing w:after="0"/>
      <w:ind w:left="360"/>
    </w:pPr>
    <w:rPr>
      <w:rFonts w:ascii="Times New Roman" w:hAnsi="Times New Roman"/>
      <w:i/>
      <w:iCs/>
      <w:sz w:val="20"/>
    </w:rPr>
  </w:style>
  <w:style w:type="paragraph" w:styleId="TDC4">
    <w:name w:val="toc 4"/>
    <w:basedOn w:val="Normal"/>
    <w:next w:val="Normal"/>
    <w:autoRedefine/>
    <w:semiHidden/>
    <w:rsid w:val="00C5764A"/>
    <w:pPr>
      <w:spacing w:after="0"/>
      <w:ind w:left="540"/>
    </w:pPr>
    <w:rPr>
      <w:rFonts w:ascii="Times New Roman" w:hAnsi="Times New Roman"/>
      <w:sz w:val="18"/>
      <w:szCs w:val="18"/>
    </w:rPr>
  </w:style>
  <w:style w:type="paragraph" w:styleId="TDC5">
    <w:name w:val="toc 5"/>
    <w:basedOn w:val="Normal"/>
    <w:next w:val="Normal"/>
    <w:autoRedefine/>
    <w:semiHidden/>
    <w:rsid w:val="00C5764A"/>
    <w:pPr>
      <w:spacing w:after="0"/>
      <w:ind w:left="720"/>
    </w:pPr>
    <w:rPr>
      <w:rFonts w:ascii="Times New Roman" w:hAnsi="Times New Roman"/>
      <w:sz w:val="18"/>
      <w:szCs w:val="18"/>
    </w:rPr>
  </w:style>
  <w:style w:type="paragraph" w:styleId="TDC6">
    <w:name w:val="toc 6"/>
    <w:basedOn w:val="Normal"/>
    <w:next w:val="Normal"/>
    <w:autoRedefine/>
    <w:semiHidden/>
    <w:rsid w:val="00C5764A"/>
    <w:pPr>
      <w:spacing w:after="0"/>
      <w:ind w:left="900"/>
    </w:pPr>
    <w:rPr>
      <w:rFonts w:ascii="Times New Roman" w:hAnsi="Times New Roman"/>
      <w:sz w:val="18"/>
      <w:szCs w:val="18"/>
    </w:rPr>
  </w:style>
  <w:style w:type="paragraph" w:styleId="TDC7">
    <w:name w:val="toc 7"/>
    <w:basedOn w:val="Normal"/>
    <w:next w:val="Normal"/>
    <w:autoRedefine/>
    <w:semiHidden/>
    <w:rsid w:val="00C5764A"/>
    <w:pPr>
      <w:spacing w:after="0"/>
      <w:ind w:left="1080"/>
    </w:pPr>
    <w:rPr>
      <w:rFonts w:ascii="Times New Roman" w:hAnsi="Times New Roman"/>
      <w:sz w:val="18"/>
      <w:szCs w:val="18"/>
    </w:rPr>
  </w:style>
  <w:style w:type="paragraph" w:styleId="TDC8">
    <w:name w:val="toc 8"/>
    <w:basedOn w:val="Normal"/>
    <w:next w:val="Normal"/>
    <w:autoRedefine/>
    <w:semiHidden/>
    <w:rsid w:val="00C5764A"/>
    <w:pPr>
      <w:spacing w:after="0"/>
      <w:ind w:left="1260"/>
    </w:pPr>
    <w:rPr>
      <w:rFonts w:ascii="Times New Roman" w:hAnsi="Times New Roman"/>
      <w:sz w:val="18"/>
      <w:szCs w:val="18"/>
    </w:rPr>
  </w:style>
  <w:style w:type="paragraph" w:styleId="TDC9">
    <w:name w:val="toc 9"/>
    <w:basedOn w:val="Normal"/>
    <w:next w:val="Normal"/>
    <w:autoRedefine/>
    <w:semiHidden/>
    <w:rsid w:val="00C5764A"/>
    <w:pPr>
      <w:spacing w:after="0"/>
      <w:ind w:left="1440"/>
    </w:pPr>
    <w:rPr>
      <w:rFonts w:ascii="Times New Roman" w:hAnsi="Times New Roman"/>
      <w:sz w:val="18"/>
      <w:szCs w:val="18"/>
    </w:rPr>
  </w:style>
  <w:style w:type="paragraph" w:customStyle="1" w:styleId="INCISO">
    <w:name w:val="INCISO"/>
    <w:basedOn w:val="Normal"/>
    <w:rsid w:val="00C5764A"/>
    <w:pPr>
      <w:tabs>
        <w:tab w:val="left" w:pos="1152"/>
      </w:tabs>
      <w:spacing w:after="101" w:line="216" w:lineRule="atLeast"/>
      <w:ind w:left="1152" w:hanging="432"/>
    </w:pPr>
    <w:rPr>
      <w:sz w:val="18"/>
      <w:lang w:val="es-ES_tradnl"/>
    </w:rPr>
  </w:style>
  <w:style w:type="paragraph" w:customStyle="1" w:styleId="Texto0">
    <w:name w:val="Texto"/>
    <w:basedOn w:val="Normal"/>
    <w:uiPriority w:val="99"/>
    <w:rsid w:val="00C5764A"/>
    <w:pPr>
      <w:spacing w:after="101" w:line="216" w:lineRule="exact"/>
      <w:ind w:firstLine="288"/>
    </w:pPr>
    <w:rPr>
      <w:rFonts w:cs="Arial"/>
      <w:sz w:val="18"/>
      <w:szCs w:val="18"/>
      <w:lang w:val="es-ES"/>
    </w:rPr>
  </w:style>
  <w:style w:type="paragraph" w:customStyle="1" w:styleId="ROMANOSCar">
    <w:name w:val="ROMANOS Car"/>
    <w:basedOn w:val="Normal"/>
    <w:link w:val="ROMANOSCarCar"/>
    <w:rsid w:val="00C5764A"/>
    <w:pPr>
      <w:tabs>
        <w:tab w:val="left" w:pos="720"/>
      </w:tabs>
      <w:spacing w:after="101" w:line="216" w:lineRule="exact"/>
      <w:ind w:left="720" w:hanging="432"/>
    </w:pPr>
    <w:rPr>
      <w:rFonts w:cs="Arial"/>
      <w:sz w:val="18"/>
      <w:szCs w:val="18"/>
      <w:lang w:eastAsia="es-MX"/>
    </w:rPr>
  </w:style>
  <w:style w:type="character" w:customStyle="1" w:styleId="ROMANOSCarCar">
    <w:name w:val="ROMANOS Car Car"/>
    <w:link w:val="ROMANOSCar"/>
    <w:rsid w:val="00C5764A"/>
    <w:rPr>
      <w:rFonts w:ascii="Arial" w:eastAsia="Times New Roman" w:hAnsi="Arial" w:cs="Arial"/>
      <w:sz w:val="18"/>
      <w:szCs w:val="18"/>
      <w:lang w:val="es-MX" w:eastAsia="es-MX"/>
    </w:rPr>
  </w:style>
  <w:style w:type="paragraph" w:customStyle="1" w:styleId="para1stln1sngl">
    <w:name w:val="para: 1st ln 1&quot; sngl"/>
    <w:aliases w:val="1s"/>
    <w:basedOn w:val="Normal"/>
    <w:rsid w:val="00C5764A"/>
    <w:pPr>
      <w:spacing w:before="240" w:after="0"/>
      <w:ind w:firstLine="1440"/>
    </w:pPr>
    <w:rPr>
      <w:rFonts w:ascii="Times New Roman" w:hAnsi="Times New Roman"/>
    </w:rPr>
  </w:style>
  <w:style w:type="character" w:styleId="Refdecomentario">
    <w:name w:val="annotation reference"/>
    <w:semiHidden/>
    <w:rsid w:val="00C5764A"/>
    <w:rPr>
      <w:sz w:val="16"/>
      <w:szCs w:val="16"/>
    </w:rPr>
  </w:style>
  <w:style w:type="paragraph" w:styleId="Textocomentario">
    <w:name w:val="annotation text"/>
    <w:basedOn w:val="Normal"/>
    <w:link w:val="TextocomentarioCar"/>
    <w:semiHidden/>
    <w:rsid w:val="00C5764A"/>
    <w:pPr>
      <w:spacing w:after="0"/>
    </w:pPr>
    <w:rPr>
      <w:rFonts w:ascii="Times New Roman" w:hAnsi="Times New Roman"/>
      <w:sz w:val="20"/>
    </w:rPr>
  </w:style>
  <w:style w:type="character" w:customStyle="1" w:styleId="TextocomentarioCar">
    <w:name w:val="Texto comentario Car"/>
    <w:basedOn w:val="Fuentedeprrafopredeter"/>
    <w:link w:val="Textocomentario"/>
    <w:semiHidden/>
    <w:rsid w:val="00C5764A"/>
    <w:rPr>
      <w:rFonts w:ascii="Times New Roman" w:eastAsia="Times New Roman" w:hAnsi="Times New Roman" w:cs="Times New Roman"/>
      <w:sz w:val="20"/>
      <w:szCs w:val="20"/>
      <w:lang w:val="es-MX" w:eastAsia="es-ES"/>
    </w:rPr>
  </w:style>
  <w:style w:type="paragraph" w:customStyle="1" w:styleId="BTEX1">
    <w:name w:val="B_TEX_1"/>
    <w:basedOn w:val="Normal"/>
    <w:rsid w:val="00C5764A"/>
    <w:pPr>
      <w:spacing w:before="120" w:after="0"/>
    </w:pPr>
    <w:rPr>
      <w:szCs w:val="24"/>
      <w:lang w:val="es-ES_tradnl"/>
    </w:rPr>
  </w:style>
  <w:style w:type="paragraph" w:customStyle="1" w:styleId="BT1">
    <w:name w:val="B_T_1"/>
    <w:basedOn w:val="Normal"/>
    <w:rsid w:val="00C5764A"/>
    <w:pPr>
      <w:numPr>
        <w:numId w:val="1"/>
      </w:numPr>
      <w:tabs>
        <w:tab w:val="clear" w:pos="720"/>
        <w:tab w:val="left" w:pos="567"/>
      </w:tabs>
      <w:spacing w:before="120" w:after="0"/>
      <w:ind w:left="567" w:hanging="567"/>
    </w:pPr>
    <w:rPr>
      <w:szCs w:val="24"/>
      <w:lang w:val="es-ES_tradnl"/>
    </w:rPr>
  </w:style>
  <w:style w:type="paragraph" w:customStyle="1" w:styleId="BT2">
    <w:name w:val="B_T_2"/>
    <w:basedOn w:val="BT1"/>
    <w:rsid w:val="00C5764A"/>
    <w:pPr>
      <w:numPr>
        <w:numId w:val="2"/>
      </w:numPr>
      <w:tabs>
        <w:tab w:val="clear" w:pos="425"/>
        <w:tab w:val="clear" w:pos="567"/>
        <w:tab w:val="left" w:pos="1134"/>
      </w:tabs>
      <w:ind w:left="1134" w:hanging="567"/>
    </w:pPr>
  </w:style>
  <w:style w:type="paragraph" w:customStyle="1" w:styleId="para1stln5sngl">
    <w:name w:val="para1stln5sngl"/>
    <w:basedOn w:val="Normal"/>
    <w:rsid w:val="00C5764A"/>
    <w:pPr>
      <w:spacing w:before="240" w:after="0"/>
      <w:ind w:firstLine="720"/>
    </w:pPr>
    <w:rPr>
      <w:rFonts w:ascii="Times New Roman" w:hAnsi="Times New Roman"/>
      <w:szCs w:val="24"/>
      <w:lang w:val="es-ES"/>
    </w:rPr>
  </w:style>
  <w:style w:type="paragraph" w:customStyle="1" w:styleId="fraccion2">
    <w:name w:val="fraccion2"/>
    <w:basedOn w:val="Normal"/>
    <w:rsid w:val="00C5764A"/>
    <w:pPr>
      <w:spacing w:after="0"/>
      <w:ind w:left="1701" w:hanging="567"/>
    </w:pPr>
    <w:rPr>
      <w:lang w:val="es-ES_tradnl"/>
    </w:rPr>
  </w:style>
  <w:style w:type="paragraph" w:customStyle="1" w:styleId="TextoCar">
    <w:name w:val="Texto Car"/>
    <w:basedOn w:val="Normal"/>
    <w:link w:val="TextoCarCar"/>
    <w:rsid w:val="00C5764A"/>
    <w:pPr>
      <w:spacing w:after="101" w:line="216" w:lineRule="exact"/>
      <w:ind w:firstLine="288"/>
    </w:pPr>
    <w:rPr>
      <w:rFonts w:cs="Arial"/>
      <w:sz w:val="18"/>
      <w:szCs w:val="18"/>
      <w:lang w:eastAsia="es-MX"/>
    </w:rPr>
  </w:style>
  <w:style w:type="character" w:customStyle="1" w:styleId="TextoCarCar">
    <w:name w:val="Texto Car Car"/>
    <w:link w:val="TextoCar"/>
    <w:rsid w:val="00C5764A"/>
    <w:rPr>
      <w:rFonts w:ascii="Arial" w:eastAsia="Times New Roman" w:hAnsi="Arial" w:cs="Arial"/>
      <w:sz w:val="18"/>
      <w:szCs w:val="18"/>
      <w:lang w:val="es-MX" w:eastAsia="es-MX"/>
    </w:rPr>
  </w:style>
  <w:style w:type="paragraph" w:customStyle="1" w:styleId="Inciso3">
    <w:name w:val="Inciso 3"/>
    <w:basedOn w:val="Inciso2"/>
    <w:rsid w:val="00C5764A"/>
    <w:pPr>
      <w:ind w:left="1134" w:hanging="567"/>
    </w:pPr>
  </w:style>
  <w:style w:type="table" w:styleId="Tablaconcuadrcula">
    <w:name w:val="Table Grid"/>
    <w:basedOn w:val="Tablanormal"/>
    <w:uiPriority w:val="59"/>
    <w:rsid w:val="00C5764A"/>
    <w:pPr>
      <w:spacing w:after="0" w:line="240" w:lineRule="auto"/>
    </w:pPr>
    <w:rPr>
      <w:rFonts w:ascii="Times New Roman" w:eastAsia="Times New Roman" w:hAnsi="Times New Roman"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6F540F"/>
    <w:pPr>
      <w:ind w:left="720"/>
      <w:contextualSpacing/>
    </w:pPr>
  </w:style>
  <w:style w:type="paragraph" w:styleId="Sinespaciado">
    <w:name w:val="No Spacing"/>
    <w:link w:val="SinespaciadoCar"/>
    <w:uiPriority w:val="1"/>
    <w:qFormat/>
    <w:rsid w:val="003C2B2A"/>
    <w:pPr>
      <w:spacing w:after="0" w:line="240" w:lineRule="auto"/>
    </w:pPr>
    <w:rPr>
      <w:rFonts w:eastAsiaTheme="minorEastAsia"/>
    </w:rPr>
  </w:style>
  <w:style w:type="character" w:customStyle="1" w:styleId="SinespaciadoCar">
    <w:name w:val="Sin espaciado Car"/>
    <w:basedOn w:val="Fuentedeprrafopredeter"/>
    <w:link w:val="Sinespaciado"/>
    <w:uiPriority w:val="1"/>
    <w:rsid w:val="003C2B2A"/>
    <w:rPr>
      <w:rFonts w:eastAsiaTheme="minorEastAsia"/>
    </w:rPr>
  </w:style>
  <w:style w:type="paragraph" w:customStyle="1" w:styleId="Default">
    <w:name w:val="Default"/>
    <w:rsid w:val="00B809AE"/>
    <w:pPr>
      <w:autoSpaceDE w:val="0"/>
      <w:autoSpaceDN w:val="0"/>
      <w:adjustRightInd w:val="0"/>
      <w:spacing w:after="0" w:line="240" w:lineRule="auto"/>
    </w:pPr>
    <w:rPr>
      <w:rFonts w:ascii="Arial" w:hAnsi="Arial" w:cs="Arial"/>
      <w:color w:val="000000"/>
      <w:sz w:val="24"/>
      <w:szCs w:val="24"/>
      <w:lang w:val="es-MX"/>
    </w:rPr>
  </w:style>
  <w:style w:type="paragraph" w:styleId="TtulodeTDC">
    <w:name w:val="TOC Heading"/>
    <w:basedOn w:val="Ttulo1"/>
    <w:next w:val="Normal"/>
    <w:uiPriority w:val="39"/>
    <w:semiHidden/>
    <w:unhideWhenUsed/>
    <w:qFormat/>
    <w:rsid w:val="00CA5526"/>
    <w:pPr>
      <w:keepLines/>
      <w:spacing w:before="480" w:after="0" w:line="276" w:lineRule="auto"/>
      <w:ind w:left="0" w:firstLine="0"/>
      <w:outlineLvl w:val="9"/>
    </w:pPr>
    <w:rPr>
      <w:rFonts w:asciiTheme="majorHAnsi" w:eastAsiaTheme="majorEastAsia" w:hAnsiTheme="majorHAnsi" w:cstheme="majorBidi"/>
      <w:bCs/>
      <w:color w:val="365F91" w:themeColor="accent1" w:themeShade="BF"/>
      <w:sz w:val="28"/>
      <w:szCs w:val="28"/>
      <w:lang w:val="es-ES" w:eastAsia="en-US"/>
    </w:rPr>
  </w:style>
  <w:style w:type="paragraph" w:customStyle="1" w:styleId="Inciso01">
    <w:name w:val="Inciso 01"/>
    <w:basedOn w:val="Normal"/>
    <w:rsid w:val="001F2B66"/>
    <w:pPr>
      <w:ind w:left="567" w:hanging="567"/>
    </w:pPr>
    <w:rPr>
      <w:snapToGrid w:val="0"/>
    </w:rPr>
  </w:style>
  <w:style w:type="paragraph" w:customStyle="1" w:styleId="Inciso02">
    <w:name w:val="Inciso 02"/>
    <w:basedOn w:val="Inciso01"/>
    <w:rsid w:val="001F2B66"/>
    <w:pPr>
      <w:ind w:left="851" w:hanging="284"/>
    </w:pPr>
  </w:style>
  <w:style w:type="paragraph" w:customStyle="1" w:styleId="Organizacin">
    <w:name w:val="Organización"/>
    <w:basedOn w:val="Normal"/>
    <w:next w:val="Normal"/>
    <w:rsid w:val="003F363C"/>
    <w:pPr>
      <w:spacing w:before="420" w:after="60" w:line="320" w:lineRule="exact"/>
      <w:jc w:val="left"/>
    </w:pPr>
    <w:rPr>
      <w:rFonts w:ascii="Garamond" w:hAnsi="Garamond"/>
      <w:caps/>
      <w:kern w:val="36"/>
      <w:sz w:val="38"/>
      <w:lang w:val="es-ES"/>
    </w:rPr>
  </w:style>
  <w:style w:type="paragraph" w:styleId="Textonotapie">
    <w:name w:val="footnote text"/>
    <w:basedOn w:val="Normal"/>
    <w:link w:val="TextonotapieCar"/>
    <w:uiPriority w:val="99"/>
    <w:semiHidden/>
    <w:unhideWhenUsed/>
    <w:rsid w:val="00EC123C"/>
    <w:pPr>
      <w:spacing w:after="0"/>
    </w:pPr>
    <w:rPr>
      <w:sz w:val="20"/>
    </w:rPr>
  </w:style>
  <w:style w:type="character" w:customStyle="1" w:styleId="TextonotapieCar">
    <w:name w:val="Texto nota pie Car"/>
    <w:basedOn w:val="Fuentedeprrafopredeter"/>
    <w:link w:val="Textonotapie"/>
    <w:uiPriority w:val="99"/>
    <w:semiHidden/>
    <w:rsid w:val="00EC123C"/>
    <w:rPr>
      <w:rFonts w:ascii="Arial" w:eastAsia="Times New Roman" w:hAnsi="Arial" w:cs="Times New Roman"/>
      <w:sz w:val="20"/>
      <w:szCs w:val="20"/>
      <w:lang w:val="es-MX" w:eastAsia="es-ES"/>
    </w:rPr>
  </w:style>
  <w:style w:type="character" w:styleId="Refdenotaalpie">
    <w:name w:val="footnote reference"/>
    <w:basedOn w:val="Fuentedeprrafopredeter"/>
    <w:uiPriority w:val="99"/>
    <w:semiHidden/>
    <w:unhideWhenUsed/>
    <w:rsid w:val="00EC123C"/>
    <w:rPr>
      <w:vertAlign w:val="superscript"/>
    </w:rPr>
  </w:style>
  <w:style w:type="paragraph" w:customStyle="1" w:styleId="Prrafodelista1">
    <w:name w:val="Párrafo de lista1"/>
    <w:basedOn w:val="Normal"/>
    <w:rsid w:val="00EF1D65"/>
    <w:pPr>
      <w:widowControl w:val="0"/>
      <w:adjustRightInd w:val="0"/>
      <w:spacing w:after="0" w:line="360" w:lineRule="atLeast"/>
      <w:ind w:left="708"/>
      <w:textAlignment w:val="baseline"/>
    </w:pPr>
    <w:rPr>
      <w:rFonts w:ascii="Times New Roman" w:hAnsi="Times New Roman"/>
      <w:szCs w:val="24"/>
      <w:lang w:val="es-ES"/>
    </w:rPr>
  </w:style>
  <w:style w:type="paragraph" w:styleId="Textonotaalfinal">
    <w:name w:val="endnote text"/>
    <w:basedOn w:val="Normal"/>
    <w:link w:val="TextonotaalfinalCar"/>
    <w:uiPriority w:val="99"/>
    <w:semiHidden/>
    <w:unhideWhenUsed/>
    <w:rsid w:val="006E2CCF"/>
    <w:pPr>
      <w:spacing w:after="0"/>
    </w:pPr>
    <w:rPr>
      <w:sz w:val="20"/>
    </w:rPr>
  </w:style>
  <w:style w:type="character" w:customStyle="1" w:styleId="TextonotaalfinalCar">
    <w:name w:val="Texto nota al final Car"/>
    <w:basedOn w:val="Fuentedeprrafopredeter"/>
    <w:link w:val="Textonotaalfinal"/>
    <w:uiPriority w:val="99"/>
    <w:semiHidden/>
    <w:rsid w:val="006E2CCF"/>
    <w:rPr>
      <w:rFonts w:ascii="Arial" w:eastAsia="Times New Roman" w:hAnsi="Arial" w:cs="Times New Roman"/>
      <w:sz w:val="20"/>
      <w:szCs w:val="20"/>
      <w:lang w:val="es-MX" w:eastAsia="es-ES"/>
    </w:rPr>
  </w:style>
  <w:style w:type="character" w:styleId="Refdenotaalfinal">
    <w:name w:val="endnote reference"/>
    <w:basedOn w:val="Fuentedeprrafopredeter"/>
    <w:uiPriority w:val="99"/>
    <w:semiHidden/>
    <w:unhideWhenUsed/>
    <w:rsid w:val="006E2CC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6303825">
      <w:bodyDiv w:val="1"/>
      <w:marLeft w:val="0"/>
      <w:marRight w:val="0"/>
      <w:marTop w:val="0"/>
      <w:marBottom w:val="0"/>
      <w:divBdr>
        <w:top w:val="none" w:sz="0" w:space="0" w:color="auto"/>
        <w:left w:val="none" w:sz="0" w:space="0" w:color="auto"/>
        <w:bottom w:val="none" w:sz="0" w:space="0" w:color="auto"/>
        <w:right w:val="none" w:sz="0" w:space="0" w:color="auto"/>
      </w:divBdr>
    </w:div>
    <w:div w:id="863515075">
      <w:bodyDiv w:val="1"/>
      <w:marLeft w:val="0"/>
      <w:marRight w:val="0"/>
      <w:marTop w:val="0"/>
      <w:marBottom w:val="0"/>
      <w:divBdr>
        <w:top w:val="none" w:sz="0" w:space="0" w:color="auto"/>
        <w:left w:val="none" w:sz="0" w:space="0" w:color="auto"/>
        <w:bottom w:val="none" w:sz="0" w:space="0" w:color="auto"/>
        <w:right w:val="none" w:sz="0" w:space="0" w:color="auto"/>
      </w:divBdr>
    </w:div>
    <w:div w:id="1051153612">
      <w:bodyDiv w:val="1"/>
      <w:marLeft w:val="0"/>
      <w:marRight w:val="0"/>
      <w:marTop w:val="0"/>
      <w:marBottom w:val="0"/>
      <w:divBdr>
        <w:top w:val="none" w:sz="0" w:space="0" w:color="auto"/>
        <w:left w:val="none" w:sz="0" w:space="0" w:color="auto"/>
        <w:bottom w:val="none" w:sz="0" w:space="0" w:color="auto"/>
        <w:right w:val="none" w:sz="0" w:space="0" w:color="auto"/>
      </w:divBdr>
    </w:div>
    <w:div w:id="1130125245">
      <w:bodyDiv w:val="1"/>
      <w:marLeft w:val="0"/>
      <w:marRight w:val="0"/>
      <w:marTop w:val="0"/>
      <w:marBottom w:val="0"/>
      <w:divBdr>
        <w:top w:val="none" w:sz="0" w:space="0" w:color="auto"/>
        <w:left w:val="none" w:sz="0" w:space="0" w:color="auto"/>
        <w:bottom w:val="none" w:sz="0" w:space="0" w:color="auto"/>
        <w:right w:val="none" w:sz="0" w:space="0" w:color="auto"/>
      </w:divBdr>
    </w:div>
    <w:div w:id="1332874113">
      <w:bodyDiv w:val="1"/>
      <w:marLeft w:val="0"/>
      <w:marRight w:val="0"/>
      <w:marTop w:val="0"/>
      <w:marBottom w:val="0"/>
      <w:divBdr>
        <w:top w:val="none" w:sz="0" w:space="0" w:color="auto"/>
        <w:left w:val="none" w:sz="0" w:space="0" w:color="auto"/>
        <w:bottom w:val="none" w:sz="0" w:space="0" w:color="auto"/>
        <w:right w:val="none" w:sz="0" w:space="0" w:color="auto"/>
      </w:divBdr>
    </w:div>
    <w:div w:id="1426540375">
      <w:bodyDiv w:val="1"/>
      <w:marLeft w:val="0"/>
      <w:marRight w:val="0"/>
      <w:marTop w:val="0"/>
      <w:marBottom w:val="0"/>
      <w:divBdr>
        <w:top w:val="none" w:sz="0" w:space="0" w:color="auto"/>
        <w:left w:val="none" w:sz="0" w:space="0" w:color="auto"/>
        <w:bottom w:val="none" w:sz="0" w:space="0" w:color="auto"/>
        <w:right w:val="none" w:sz="0" w:space="0" w:color="auto"/>
      </w:divBdr>
    </w:div>
    <w:div w:id="1739017652">
      <w:bodyDiv w:val="1"/>
      <w:marLeft w:val="0"/>
      <w:marRight w:val="0"/>
      <w:marTop w:val="0"/>
      <w:marBottom w:val="0"/>
      <w:divBdr>
        <w:top w:val="none" w:sz="0" w:space="0" w:color="auto"/>
        <w:left w:val="none" w:sz="0" w:space="0" w:color="auto"/>
        <w:bottom w:val="none" w:sz="0" w:space="0" w:color="auto"/>
        <w:right w:val="none" w:sz="0" w:space="0" w:color="auto"/>
      </w:divBdr>
    </w:div>
    <w:div w:id="2076119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7C78F-7CBA-4CBF-B828-3974430CC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12</Pages>
  <Words>3843</Words>
  <Characters>21142</Characters>
  <Application>Microsoft Office Word</Application>
  <DocSecurity>0</DocSecurity>
  <Lines>176</Lines>
  <Paragraphs>49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24936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Consultores y Asesores en Obras y Servicios, S.A. de C.V.</dc:creator>
  <cp:lastModifiedBy>SHERNAAL</cp:lastModifiedBy>
  <cp:revision>11</cp:revision>
  <cp:lastPrinted>2012-06-14T17:36:00Z</cp:lastPrinted>
  <dcterms:created xsi:type="dcterms:W3CDTF">2013-06-20T00:49:00Z</dcterms:created>
  <dcterms:modified xsi:type="dcterms:W3CDTF">2013-07-18T15:03:00Z</dcterms:modified>
</cp:coreProperties>
</file>